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BBBBF" w14:textId="77777777" w:rsidR="006056ED" w:rsidRDefault="006056ED">
      <w:pPr>
        <w:spacing w:after="0" w:line="240" w:lineRule="auto"/>
        <w:jc w:val="center"/>
        <w:rPr>
          <w:rFonts w:ascii="Times New Roman" w:hAnsi="Times New Roman"/>
          <w:b/>
          <w:bCs/>
        </w:rPr>
      </w:pPr>
      <w:bookmarkStart w:id="0" w:name="_GoBack"/>
      <w:bookmarkEnd w:id="0"/>
    </w:p>
    <w:p w14:paraId="17DE5EA3" w14:textId="77777777" w:rsidR="006056ED" w:rsidRDefault="0010017B">
      <w:pPr>
        <w:spacing w:after="0" w:line="240" w:lineRule="auto"/>
        <w:jc w:val="center"/>
        <w:rPr>
          <w:rFonts w:ascii="Times New Roman" w:hAnsi="Times New Roman"/>
          <w:b/>
          <w:bCs/>
        </w:rPr>
      </w:pPr>
      <w:r>
        <w:rPr>
          <w:rFonts w:ascii="Times New Roman" w:hAnsi="Times New Roman"/>
          <w:b/>
          <w:bCs/>
        </w:rPr>
        <w:t>A D A T K E Z E L É S I    T Á J É K O Z T A T Ó</w:t>
      </w:r>
    </w:p>
    <w:p w14:paraId="48E15B4C" w14:textId="77777777" w:rsidR="006056ED" w:rsidRDefault="0010017B">
      <w:pPr>
        <w:spacing w:after="0" w:line="240" w:lineRule="auto"/>
        <w:jc w:val="center"/>
        <w:rPr>
          <w:rFonts w:ascii="Times New Roman" w:hAnsi="Times New Roman"/>
          <w:b/>
          <w:bCs/>
          <w:u w:val="single"/>
        </w:rPr>
      </w:pPr>
      <w:r>
        <w:rPr>
          <w:rFonts w:ascii="Times New Roman" w:hAnsi="Times New Roman"/>
          <w:b/>
          <w:bCs/>
        </w:rPr>
        <w:t>A MÁV Zrt. által szervezett oktatások, képzések lebonyolításával összefüggésben végzett adatkezelésről</w:t>
      </w:r>
    </w:p>
    <w:p w14:paraId="08784269" w14:textId="77777777" w:rsidR="006056ED" w:rsidRDefault="006056ED">
      <w:pPr>
        <w:spacing w:after="0" w:line="240" w:lineRule="auto"/>
        <w:jc w:val="both"/>
        <w:outlineLvl w:val="0"/>
        <w:rPr>
          <w:rFonts w:ascii="Times New Roman" w:hAnsi="Times New Roman"/>
          <w:u w:val="single"/>
        </w:rPr>
      </w:pPr>
    </w:p>
    <w:p w14:paraId="08987AC8" w14:textId="77777777" w:rsidR="006056ED" w:rsidRDefault="0010017B">
      <w:pPr>
        <w:spacing w:after="0" w:line="240" w:lineRule="auto"/>
        <w:jc w:val="both"/>
        <w:rPr>
          <w:rFonts w:ascii="Times New Roman" w:hAnsi="Times New Roman"/>
        </w:rPr>
      </w:pPr>
      <w:r>
        <w:rPr>
          <w:rFonts w:ascii="Times New Roman" w:hAnsi="Times New Roman"/>
        </w:rPr>
        <w:t xml:space="preserve">Az Adatkezelő jelen tájékoztató útján tesz eleget az Mt. 10.§ (5) bekezdésében, valamint a GDPR-ban foglalt tájékoztatási kötelezettségének. Az Adatkezelő munkavállalói számára munkaviszony létesítését követően, valamint éves rendszerességgel, ismétlődően </w:t>
      </w:r>
      <w:r>
        <w:rPr>
          <w:rFonts w:ascii="Times New Roman" w:hAnsi="Times New Roman"/>
        </w:rPr>
        <w:t xml:space="preserve">jogszabályi vagy belső előírás alapján kötelező a részvétel különböző témájú oktatásokon. </w:t>
      </w:r>
    </w:p>
    <w:p w14:paraId="5CAB0CD1" w14:textId="77777777" w:rsidR="006056ED" w:rsidRDefault="006056ED">
      <w:pPr>
        <w:spacing w:after="0" w:line="240" w:lineRule="auto"/>
        <w:jc w:val="both"/>
        <w:outlineLvl w:val="0"/>
        <w:rPr>
          <w:rFonts w:ascii="Times New Roman" w:hAnsi="Times New Roman"/>
          <w:u w:val="single"/>
        </w:rPr>
      </w:pPr>
    </w:p>
    <w:p w14:paraId="291796AD" w14:textId="77777777" w:rsidR="006056ED" w:rsidRDefault="0010017B">
      <w:pPr>
        <w:pStyle w:val="Listaszerbekezds"/>
        <w:numPr>
          <w:ilvl w:val="0"/>
          <w:numId w:val="1"/>
        </w:numPr>
        <w:tabs>
          <w:tab w:val="left" w:pos="0"/>
        </w:tabs>
        <w:spacing w:after="0" w:line="240" w:lineRule="auto"/>
        <w:ind w:left="0" w:firstLine="0"/>
        <w:jc w:val="both"/>
        <w:outlineLvl w:val="0"/>
        <w:rPr>
          <w:rFonts w:ascii="Times New Roman" w:hAnsi="Times New Roman"/>
          <w:b/>
          <w:bCs/>
        </w:rPr>
      </w:pPr>
      <w:r>
        <w:rPr>
          <w:rFonts w:ascii="Times New Roman" w:hAnsi="Times New Roman"/>
          <w:b/>
          <w:bCs/>
        </w:rPr>
        <w:t>Adatkezelő megnevezése és elérhetőségei</w:t>
      </w:r>
    </w:p>
    <w:p w14:paraId="08FC4225" w14:textId="77777777" w:rsidR="006056ED" w:rsidRDefault="0010017B">
      <w:pPr>
        <w:spacing w:after="0" w:line="240" w:lineRule="auto"/>
        <w:jc w:val="both"/>
        <w:rPr>
          <w:rFonts w:ascii="Times New Roman" w:hAnsi="Times New Roman"/>
        </w:rPr>
      </w:pPr>
      <w:r>
        <w:rPr>
          <w:rFonts w:ascii="Times New Roman" w:hAnsi="Times New Roman"/>
          <w:b/>
          <w:bCs/>
        </w:rPr>
        <w:t>MÁV Magyar Államvasutak Zártkörűen Működő Részvénytársaság</w:t>
      </w:r>
    </w:p>
    <w:p w14:paraId="50822A01" w14:textId="77777777" w:rsidR="006056ED" w:rsidRDefault="0010017B">
      <w:pPr>
        <w:spacing w:after="0" w:line="240" w:lineRule="auto"/>
        <w:jc w:val="both"/>
        <w:rPr>
          <w:rFonts w:ascii="Times New Roman" w:hAnsi="Times New Roman"/>
        </w:rPr>
      </w:pPr>
      <w:r>
        <w:rPr>
          <w:rFonts w:ascii="Times New Roman" w:hAnsi="Times New Roman"/>
        </w:rPr>
        <w:t>Székhely:</w:t>
      </w:r>
      <w:r>
        <w:rPr>
          <w:rFonts w:ascii="Times New Roman" w:hAnsi="Times New Roman"/>
        </w:rPr>
        <w:tab/>
      </w:r>
      <w:r>
        <w:rPr>
          <w:rFonts w:ascii="Times New Roman" w:hAnsi="Times New Roman"/>
        </w:rPr>
        <w:tab/>
        <w:t>1087 Budapest, Könyves Kálmán krt. 54-60.</w:t>
      </w:r>
    </w:p>
    <w:p w14:paraId="2C925AC8" w14:textId="77777777" w:rsidR="006056ED" w:rsidRDefault="0010017B">
      <w:pPr>
        <w:spacing w:after="0" w:line="240" w:lineRule="auto"/>
        <w:jc w:val="both"/>
        <w:rPr>
          <w:rFonts w:ascii="Times New Roman" w:hAnsi="Times New Roman"/>
        </w:rPr>
      </w:pPr>
      <w:r>
        <w:rPr>
          <w:rFonts w:ascii="Times New Roman" w:hAnsi="Times New Roman"/>
        </w:rPr>
        <w:t>Cégjegyzéksz</w:t>
      </w:r>
      <w:r>
        <w:rPr>
          <w:rFonts w:ascii="Times New Roman" w:hAnsi="Times New Roman"/>
        </w:rPr>
        <w:t>ám:</w:t>
      </w:r>
      <w:r>
        <w:rPr>
          <w:rFonts w:ascii="Times New Roman" w:hAnsi="Times New Roman"/>
        </w:rPr>
        <w:tab/>
        <w:t>01-10-042272</w:t>
      </w:r>
    </w:p>
    <w:p w14:paraId="05B16C26" w14:textId="77777777" w:rsidR="006056ED" w:rsidRDefault="0010017B">
      <w:pPr>
        <w:spacing w:after="0" w:line="240" w:lineRule="auto"/>
        <w:jc w:val="both"/>
        <w:rPr>
          <w:rFonts w:ascii="Times New Roman" w:hAnsi="Times New Roman"/>
        </w:rPr>
      </w:pPr>
      <w:r>
        <w:rPr>
          <w:rFonts w:ascii="Times New Roman" w:hAnsi="Times New Roman"/>
        </w:rPr>
        <w:t xml:space="preserve">Adószám: </w:t>
      </w:r>
      <w:r>
        <w:rPr>
          <w:rFonts w:ascii="Times New Roman" w:hAnsi="Times New Roman"/>
        </w:rPr>
        <w:tab/>
      </w:r>
      <w:r>
        <w:rPr>
          <w:rFonts w:ascii="Times New Roman" w:hAnsi="Times New Roman"/>
        </w:rPr>
        <w:tab/>
        <w:t>10856417-2-44</w:t>
      </w:r>
    </w:p>
    <w:p w14:paraId="028E97D8" w14:textId="77777777" w:rsidR="006056ED" w:rsidRDefault="0010017B">
      <w:pPr>
        <w:spacing w:after="0" w:line="240" w:lineRule="auto"/>
        <w:jc w:val="both"/>
        <w:rPr>
          <w:rFonts w:ascii="Times New Roman" w:hAnsi="Times New Roman"/>
        </w:rPr>
      </w:pPr>
      <w:r>
        <w:rPr>
          <w:rFonts w:ascii="Times New Roman" w:hAnsi="Times New Roman"/>
        </w:rPr>
        <w:t xml:space="preserve">E-mail: </w:t>
      </w:r>
      <w:r>
        <w:rPr>
          <w:rFonts w:ascii="Times New Roman" w:hAnsi="Times New Roman"/>
        </w:rPr>
        <w:tab/>
      </w:r>
      <w:r>
        <w:rPr>
          <w:rFonts w:ascii="Times New Roman" w:hAnsi="Times New Roman"/>
        </w:rPr>
        <w:tab/>
      </w:r>
      <w:hyperlink r:id="rId11">
        <w:r>
          <w:rPr>
            <w:rFonts w:ascii="Times New Roman" w:hAnsi="Times New Roman"/>
          </w:rPr>
          <w:t>vasutszakmaikepzes@mav.hu</w:t>
        </w:r>
      </w:hyperlink>
      <w:r>
        <w:rPr>
          <w:rFonts w:ascii="Times New Roman" w:hAnsi="Times New Roman"/>
        </w:rPr>
        <w:t xml:space="preserve"> </w:t>
      </w:r>
    </w:p>
    <w:p w14:paraId="3363E920" w14:textId="77777777" w:rsidR="006056ED" w:rsidRDefault="0010017B">
      <w:pPr>
        <w:spacing w:after="0" w:line="240" w:lineRule="auto"/>
        <w:jc w:val="both"/>
        <w:rPr>
          <w:rFonts w:ascii="Times New Roman" w:hAnsi="Times New Roman"/>
        </w:rPr>
      </w:pPr>
      <w:r>
        <w:rPr>
          <w:rFonts w:ascii="Times New Roman" w:hAnsi="Times New Roman"/>
        </w:rPr>
        <w:t>(a továbbiakban:</w:t>
      </w:r>
      <w:r>
        <w:rPr>
          <w:rFonts w:ascii="Times New Roman" w:hAnsi="Times New Roman"/>
          <w:b/>
          <w:bCs/>
        </w:rPr>
        <w:t xml:space="preserve"> „MÁV Zrt.</w:t>
      </w:r>
      <w:r>
        <w:rPr>
          <w:rFonts w:ascii="Times New Roman" w:hAnsi="Times New Roman"/>
        </w:rPr>
        <w:t>” vagy „</w:t>
      </w:r>
      <w:r>
        <w:rPr>
          <w:rFonts w:ascii="Times New Roman" w:hAnsi="Times New Roman"/>
          <w:b/>
          <w:bCs/>
        </w:rPr>
        <w:t>Adatkezelő</w:t>
      </w:r>
      <w:r>
        <w:rPr>
          <w:rFonts w:ascii="Times New Roman" w:hAnsi="Times New Roman"/>
        </w:rPr>
        <w:t>”)</w:t>
      </w:r>
    </w:p>
    <w:p w14:paraId="1AF33830" w14:textId="77777777" w:rsidR="006056ED" w:rsidRDefault="006056ED">
      <w:pPr>
        <w:spacing w:after="0" w:line="240" w:lineRule="auto"/>
        <w:jc w:val="both"/>
        <w:rPr>
          <w:rFonts w:ascii="Times New Roman" w:hAnsi="Times New Roman"/>
        </w:rPr>
      </w:pPr>
    </w:p>
    <w:p w14:paraId="7FBF3F75" w14:textId="77777777" w:rsidR="006056ED" w:rsidRDefault="0010017B">
      <w:pPr>
        <w:pStyle w:val="Listaszerbekezds"/>
        <w:numPr>
          <w:ilvl w:val="0"/>
          <w:numId w:val="1"/>
        </w:numPr>
        <w:tabs>
          <w:tab w:val="left" w:pos="0"/>
        </w:tabs>
        <w:spacing w:after="0" w:line="240" w:lineRule="auto"/>
        <w:ind w:left="0" w:firstLine="0"/>
        <w:jc w:val="both"/>
        <w:outlineLvl w:val="0"/>
        <w:rPr>
          <w:rFonts w:ascii="Times New Roman" w:hAnsi="Times New Roman"/>
          <w:b/>
          <w:bCs/>
        </w:rPr>
      </w:pPr>
      <w:r>
        <w:rPr>
          <w:rFonts w:ascii="Times New Roman" w:hAnsi="Times New Roman"/>
          <w:b/>
          <w:bCs/>
        </w:rPr>
        <w:t>Adatfeldolgozó megnevezése és elérhetőségei</w:t>
      </w:r>
    </w:p>
    <w:p w14:paraId="66F26A48" w14:textId="77777777" w:rsidR="006056ED" w:rsidRDefault="0010017B">
      <w:pPr>
        <w:pStyle w:val="Listaszerbekezds"/>
        <w:tabs>
          <w:tab w:val="left" w:pos="426"/>
        </w:tabs>
        <w:spacing w:after="0" w:line="240" w:lineRule="auto"/>
        <w:ind w:left="0"/>
        <w:jc w:val="both"/>
        <w:outlineLvl w:val="0"/>
        <w:rPr>
          <w:rFonts w:ascii="Times New Roman" w:hAnsi="Times New Roman"/>
          <w:b/>
          <w:bCs/>
        </w:rPr>
      </w:pPr>
      <w:r>
        <w:rPr>
          <w:rFonts w:ascii="Times New Roman" w:hAnsi="Times New Roman"/>
          <w:b/>
          <w:bCs/>
        </w:rPr>
        <w:t xml:space="preserve">MÁV Szolgáltató Központ </w:t>
      </w:r>
      <w:r>
        <w:rPr>
          <w:rFonts w:ascii="Times New Roman" w:hAnsi="Times New Roman"/>
          <w:b/>
          <w:bCs/>
        </w:rPr>
        <w:t>Zártkörűen Működő Részvénytársaság</w:t>
      </w:r>
    </w:p>
    <w:p w14:paraId="7CE432E1" w14:textId="77777777" w:rsidR="006056ED" w:rsidRDefault="0010017B">
      <w:pPr>
        <w:spacing w:after="0" w:line="240" w:lineRule="auto"/>
        <w:jc w:val="both"/>
        <w:outlineLvl w:val="0"/>
        <w:rPr>
          <w:rFonts w:ascii="Times New Roman" w:hAnsi="Times New Roman"/>
        </w:rPr>
      </w:pPr>
      <w:r>
        <w:rPr>
          <w:rFonts w:ascii="Times New Roman" w:hAnsi="Times New Roman"/>
        </w:rPr>
        <w:t xml:space="preserve">Székhely: </w:t>
      </w:r>
      <w:r>
        <w:rPr>
          <w:rFonts w:ascii="Times New Roman" w:hAnsi="Times New Roman"/>
        </w:rPr>
        <w:tab/>
      </w:r>
      <w:r>
        <w:rPr>
          <w:rFonts w:ascii="Times New Roman" w:hAnsi="Times New Roman"/>
        </w:rPr>
        <w:tab/>
        <w:t>1087 Budapest, Könyves Kálmán körút 54-60.</w:t>
      </w:r>
    </w:p>
    <w:p w14:paraId="5980E310" w14:textId="77777777" w:rsidR="006056ED" w:rsidRDefault="0010017B">
      <w:pPr>
        <w:spacing w:after="0" w:line="240" w:lineRule="auto"/>
        <w:jc w:val="both"/>
        <w:outlineLvl w:val="0"/>
        <w:rPr>
          <w:rFonts w:ascii="Times New Roman" w:hAnsi="Times New Roman"/>
        </w:rPr>
      </w:pPr>
      <w:r>
        <w:rPr>
          <w:rFonts w:ascii="Times New Roman" w:hAnsi="Times New Roman"/>
        </w:rPr>
        <w:t xml:space="preserve">Cégjegyzékszám: </w:t>
      </w:r>
      <w:r>
        <w:rPr>
          <w:rFonts w:ascii="Times New Roman" w:hAnsi="Times New Roman"/>
        </w:rPr>
        <w:tab/>
        <w:t>01-10-045838</w:t>
      </w:r>
    </w:p>
    <w:p w14:paraId="4093CA6F" w14:textId="77777777" w:rsidR="006056ED" w:rsidRDefault="0010017B">
      <w:pPr>
        <w:spacing w:after="0" w:line="240" w:lineRule="auto"/>
        <w:jc w:val="both"/>
        <w:outlineLvl w:val="0"/>
        <w:rPr>
          <w:rFonts w:ascii="Times New Roman" w:hAnsi="Times New Roman"/>
        </w:rPr>
      </w:pPr>
      <w:r>
        <w:rPr>
          <w:rFonts w:ascii="Times New Roman" w:hAnsi="Times New Roman"/>
        </w:rPr>
        <w:t xml:space="preserve">E-mail: </w:t>
      </w:r>
      <w:r>
        <w:rPr>
          <w:rFonts w:ascii="Times New Roman" w:hAnsi="Times New Roman"/>
        </w:rPr>
        <w:tab/>
      </w:r>
      <w:r>
        <w:rPr>
          <w:rFonts w:ascii="Times New Roman" w:hAnsi="Times New Roman"/>
        </w:rPr>
        <w:tab/>
        <w:t>helpdesk@mav-szk.hu</w:t>
      </w:r>
    </w:p>
    <w:p w14:paraId="00C9D434" w14:textId="77777777" w:rsidR="006056ED" w:rsidRDefault="0010017B">
      <w:pPr>
        <w:spacing w:after="0" w:line="240" w:lineRule="auto"/>
        <w:jc w:val="both"/>
        <w:outlineLvl w:val="0"/>
        <w:rPr>
          <w:rFonts w:ascii="Times New Roman" w:hAnsi="Times New Roman"/>
        </w:rPr>
      </w:pPr>
      <w:r>
        <w:rPr>
          <w:rFonts w:ascii="Times New Roman" w:hAnsi="Times New Roman"/>
        </w:rPr>
        <w:t>(a továbbiakban:</w:t>
      </w:r>
      <w:r>
        <w:rPr>
          <w:rFonts w:ascii="Times New Roman" w:hAnsi="Times New Roman"/>
          <w:b/>
          <w:bCs/>
        </w:rPr>
        <w:t xml:space="preserve"> </w:t>
      </w:r>
      <w:r>
        <w:rPr>
          <w:rFonts w:ascii="Times New Roman" w:hAnsi="Times New Roman"/>
        </w:rPr>
        <w:t>„</w:t>
      </w:r>
      <w:r>
        <w:rPr>
          <w:rFonts w:ascii="Times New Roman" w:hAnsi="Times New Roman"/>
          <w:b/>
          <w:bCs/>
        </w:rPr>
        <w:t>Adatfeldolgozó</w:t>
      </w:r>
      <w:r>
        <w:rPr>
          <w:rFonts w:ascii="Times New Roman" w:hAnsi="Times New Roman"/>
        </w:rPr>
        <w:t>”)</w:t>
      </w:r>
    </w:p>
    <w:p w14:paraId="59DE7421" w14:textId="77777777" w:rsidR="006056ED" w:rsidRDefault="006056ED">
      <w:pPr>
        <w:spacing w:after="0" w:line="240" w:lineRule="auto"/>
        <w:jc w:val="both"/>
        <w:rPr>
          <w:rFonts w:ascii="Times New Roman" w:hAnsi="Times New Roman"/>
        </w:rPr>
      </w:pPr>
    </w:p>
    <w:p w14:paraId="4619FA65" w14:textId="77777777" w:rsidR="006056ED" w:rsidRDefault="0010017B">
      <w:pPr>
        <w:spacing w:after="0" w:line="240" w:lineRule="auto"/>
        <w:jc w:val="both"/>
        <w:rPr>
          <w:rFonts w:ascii="Times New Roman" w:hAnsi="Times New Roman"/>
        </w:rPr>
      </w:pPr>
      <w:r>
        <w:rPr>
          <w:rFonts w:ascii="Times New Roman" w:hAnsi="Times New Roman"/>
        </w:rPr>
        <w:t>Az Adatkezelő és az Adatfeldolgozó között létrejött szolgáltatási szer</w:t>
      </w:r>
      <w:r>
        <w:rPr>
          <w:rFonts w:ascii="Times New Roman" w:hAnsi="Times New Roman"/>
        </w:rPr>
        <w:t>ződés alapján a jelen adatkezelési tájékoztatóban foglalt folyamatokkal összefüggésben az Adatfeldolgozó az alábbi szakterületeket érintő</w:t>
      </w:r>
      <w:r>
        <w:rPr>
          <w:rFonts w:ascii="Times New Roman" w:hAnsi="Times New Roman"/>
          <w:i/>
        </w:rPr>
        <w:t xml:space="preserve"> </w:t>
      </w:r>
      <w:r>
        <w:rPr>
          <w:rFonts w:ascii="Times New Roman" w:hAnsi="Times New Roman"/>
        </w:rPr>
        <w:t xml:space="preserve">szolgáltatásokat nyújtja az Adatkezelő részére: </w:t>
      </w:r>
    </w:p>
    <w:p w14:paraId="6DA7C2EA" w14:textId="77777777" w:rsidR="006056ED" w:rsidRDefault="0010017B">
      <w:pPr>
        <w:spacing w:after="0" w:line="240" w:lineRule="auto"/>
        <w:jc w:val="both"/>
        <w:rPr>
          <w:rFonts w:ascii="Times New Roman" w:hAnsi="Times New Roman"/>
        </w:rPr>
      </w:pPr>
      <w:r>
        <w:rPr>
          <w:rFonts w:ascii="Times New Roman" w:hAnsi="Times New Roman"/>
        </w:rPr>
        <w:t xml:space="preserve">– </w:t>
      </w:r>
      <w:r>
        <w:rPr>
          <w:rFonts w:ascii="Times New Roman" w:hAnsi="Times New Roman"/>
          <w:i/>
        </w:rPr>
        <w:t>informatikai jellegű szolgáltatás</w:t>
      </w:r>
      <w:r>
        <w:rPr>
          <w:rFonts w:ascii="Times New Roman" w:hAnsi="Times New Roman"/>
        </w:rPr>
        <w:t xml:space="preserve"> (pl. a kezelt személyes adatok tá</w:t>
      </w:r>
      <w:r>
        <w:rPr>
          <w:rFonts w:ascii="Times New Roman" w:hAnsi="Times New Roman"/>
        </w:rPr>
        <w:t>rolására szolgáló egyes informatikai rendszerek üzemeltetése, fejlesztése és az adatok tárolásához szükséges tárhelyszolgáltatás);</w:t>
      </w:r>
    </w:p>
    <w:p w14:paraId="57ED7D1F" w14:textId="77777777" w:rsidR="006056ED" w:rsidRDefault="0010017B">
      <w:pPr>
        <w:spacing w:after="0" w:line="240" w:lineRule="auto"/>
        <w:jc w:val="both"/>
        <w:rPr>
          <w:rFonts w:ascii="Times New Roman" w:hAnsi="Times New Roman"/>
        </w:rPr>
      </w:pPr>
      <w:r>
        <w:rPr>
          <w:rFonts w:ascii="Times New Roman" w:hAnsi="Times New Roman"/>
        </w:rPr>
        <w:t xml:space="preserve">– </w:t>
      </w:r>
      <w:r>
        <w:rPr>
          <w:rFonts w:ascii="Times New Roman" w:hAnsi="Times New Roman"/>
          <w:i/>
        </w:rPr>
        <w:t>humán jellegű szolgáltatás</w:t>
      </w:r>
      <w:r>
        <w:rPr>
          <w:rFonts w:ascii="Times New Roman" w:hAnsi="Times New Roman"/>
        </w:rPr>
        <w:t xml:space="preserve"> (pl. a képzések nyilvántartása és kezelése, valamint a BGOK általi oktatás és vizsgáztatás);</w:t>
      </w:r>
    </w:p>
    <w:p w14:paraId="4CE600AD" w14:textId="77777777" w:rsidR="006056ED" w:rsidRDefault="0010017B">
      <w:pPr>
        <w:spacing w:after="0" w:line="240" w:lineRule="auto"/>
        <w:jc w:val="both"/>
        <w:rPr>
          <w:rFonts w:ascii="Times New Roman" w:hAnsi="Times New Roman"/>
        </w:rPr>
      </w:pPr>
      <w:r>
        <w:rPr>
          <w:rFonts w:ascii="Times New Roman" w:hAnsi="Times New Roman"/>
        </w:rPr>
        <w:t xml:space="preserve">– </w:t>
      </w:r>
      <w:r>
        <w:rPr>
          <w:rFonts w:ascii="Times New Roman" w:hAnsi="Times New Roman"/>
          <w:i/>
        </w:rPr>
        <w:t>ü</w:t>
      </w:r>
      <w:r>
        <w:rPr>
          <w:rFonts w:ascii="Times New Roman" w:hAnsi="Times New Roman"/>
          <w:i/>
        </w:rPr>
        <w:t xml:space="preserve">gykezelési és dokumentációs szolgáltatás </w:t>
      </w:r>
      <w:r>
        <w:rPr>
          <w:rFonts w:ascii="Times New Roman" w:hAnsi="Times New Roman"/>
        </w:rPr>
        <w:t>(az Adatkezelő által kezelt iratok tárolása, közérdekű archiválása).</w:t>
      </w:r>
    </w:p>
    <w:p w14:paraId="2EB4D4B3" w14:textId="77777777" w:rsidR="006056ED" w:rsidRDefault="006056ED">
      <w:pPr>
        <w:pStyle w:val="Listaszerbekezds"/>
        <w:tabs>
          <w:tab w:val="left" w:pos="0"/>
        </w:tabs>
        <w:spacing w:after="0" w:line="240" w:lineRule="auto"/>
        <w:ind w:left="0"/>
        <w:jc w:val="both"/>
        <w:outlineLvl w:val="0"/>
        <w:rPr>
          <w:rFonts w:ascii="Times New Roman" w:hAnsi="Times New Roman"/>
          <w:b/>
          <w:bCs/>
          <w:color w:val="000000"/>
        </w:rPr>
      </w:pPr>
    </w:p>
    <w:p w14:paraId="6A50A76C" w14:textId="77777777" w:rsidR="006056ED" w:rsidRDefault="0010017B">
      <w:pPr>
        <w:pStyle w:val="Listaszerbekezds"/>
        <w:numPr>
          <w:ilvl w:val="0"/>
          <w:numId w:val="1"/>
        </w:numPr>
        <w:tabs>
          <w:tab w:val="left" w:pos="0"/>
        </w:tabs>
        <w:spacing w:after="0" w:line="240" w:lineRule="auto"/>
        <w:ind w:left="0" w:firstLine="0"/>
        <w:jc w:val="both"/>
        <w:outlineLvl w:val="0"/>
        <w:rPr>
          <w:rFonts w:ascii="Times New Roman" w:hAnsi="Times New Roman"/>
          <w:b/>
          <w:bCs/>
          <w:color w:val="000000"/>
        </w:rPr>
      </w:pPr>
      <w:r>
        <w:rPr>
          <w:rFonts w:ascii="Times New Roman" w:hAnsi="Times New Roman"/>
          <w:b/>
          <w:bCs/>
          <w:lang w:eastAsia="en-US"/>
        </w:rPr>
        <w:t>Az érintett személye:</w:t>
      </w:r>
      <w:r>
        <w:rPr>
          <w:rFonts w:ascii="Times New Roman" w:hAnsi="Times New Roman"/>
          <w:b/>
          <w:bCs/>
          <w:i/>
          <w:lang w:eastAsia="en-US"/>
        </w:rPr>
        <w:t xml:space="preserve"> </w:t>
      </w:r>
      <w:r>
        <w:rPr>
          <w:rFonts w:ascii="Times New Roman" w:hAnsi="Times New Roman"/>
          <w:lang w:eastAsia="en-US"/>
        </w:rPr>
        <w:t>valamennyi az Adatkezelő munkavállalójának minősülő természetes személy, aki munkaköri feladatainak ellátásához szükséges kompetenciák és készségek megtartása érdekében köteles az Adatkezelő által szervezett oktatáson, illetve vizsgán részt venni (a tovább</w:t>
      </w:r>
      <w:r>
        <w:rPr>
          <w:rFonts w:ascii="Times New Roman" w:hAnsi="Times New Roman"/>
          <w:lang w:eastAsia="en-US"/>
        </w:rPr>
        <w:t xml:space="preserve">iakban: </w:t>
      </w:r>
      <w:r>
        <w:rPr>
          <w:rFonts w:ascii="Times New Roman" w:hAnsi="Times New Roman"/>
          <w:b/>
          <w:bCs/>
          <w:lang w:eastAsia="en-US"/>
        </w:rPr>
        <w:t>érintett munkavállaló</w:t>
      </w:r>
      <w:r>
        <w:rPr>
          <w:rFonts w:ascii="Times New Roman" w:hAnsi="Times New Roman"/>
          <w:lang w:eastAsia="en-US"/>
        </w:rPr>
        <w:t xml:space="preserve">), továbbá a képzéssel összefüggésben felkért minden olyan természetes személy, amely oktatói, vizsgáztatói feladatot lát el (a továbbiakban: </w:t>
      </w:r>
      <w:r>
        <w:rPr>
          <w:rFonts w:ascii="Times New Roman" w:hAnsi="Times New Roman"/>
          <w:b/>
          <w:bCs/>
          <w:lang w:eastAsia="en-US"/>
        </w:rPr>
        <w:t>oktató</w:t>
      </w:r>
      <w:r>
        <w:rPr>
          <w:rFonts w:ascii="Times New Roman" w:hAnsi="Times New Roman"/>
          <w:lang w:eastAsia="en-US"/>
        </w:rPr>
        <w:t>).</w:t>
      </w:r>
    </w:p>
    <w:p w14:paraId="3333D69E" w14:textId="77777777" w:rsidR="006056ED" w:rsidRDefault="006056ED">
      <w:pPr>
        <w:pStyle w:val="Listaszerbekezds"/>
        <w:tabs>
          <w:tab w:val="left" w:pos="0"/>
        </w:tabs>
        <w:spacing w:after="0" w:line="240" w:lineRule="auto"/>
        <w:ind w:left="0"/>
        <w:jc w:val="both"/>
        <w:outlineLvl w:val="0"/>
        <w:rPr>
          <w:rFonts w:ascii="Times New Roman" w:hAnsi="Times New Roman"/>
          <w:b/>
          <w:bCs/>
          <w:color w:val="000000"/>
        </w:rPr>
      </w:pPr>
    </w:p>
    <w:p w14:paraId="66BD32F4" w14:textId="77777777" w:rsidR="006056ED" w:rsidRDefault="0010017B">
      <w:pPr>
        <w:pStyle w:val="Listaszerbekezds"/>
        <w:numPr>
          <w:ilvl w:val="0"/>
          <w:numId w:val="1"/>
        </w:numPr>
        <w:tabs>
          <w:tab w:val="left" w:pos="0"/>
        </w:tabs>
        <w:spacing w:after="0" w:line="240" w:lineRule="auto"/>
        <w:ind w:left="0" w:firstLine="0"/>
        <w:jc w:val="both"/>
        <w:outlineLvl w:val="0"/>
        <w:rPr>
          <w:rFonts w:ascii="Times New Roman" w:eastAsia="Arial" w:hAnsi="Times New Roman"/>
          <w:b/>
          <w:bCs/>
          <w:lang w:bidi="hu-HU"/>
        </w:rPr>
      </w:pPr>
      <w:r>
        <w:rPr>
          <w:rFonts w:ascii="Times New Roman" w:eastAsia="Arial" w:hAnsi="Times New Roman"/>
          <w:b/>
          <w:bCs/>
          <w:lang w:bidi="hu-HU"/>
        </w:rPr>
        <w:t>Az adatkezelésekre vonatkozó információk</w:t>
      </w:r>
    </w:p>
    <w:p w14:paraId="0358A664" w14:textId="77777777" w:rsidR="006056ED" w:rsidRDefault="006056ED">
      <w:pPr>
        <w:pStyle w:val="Listaszerbekezds"/>
        <w:tabs>
          <w:tab w:val="left" w:pos="0"/>
        </w:tabs>
        <w:spacing w:after="0" w:line="240" w:lineRule="auto"/>
        <w:ind w:left="0"/>
        <w:jc w:val="both"/>
        <w:outlineLvl w:val="0"/>
        <w:rPr>
          <w:rFonts w:ascii="Times New Roman" w:eastAsia="Arial" w:hAnsi="Times New Roman"/>
          <w:lang w:bidi="hu-HU"/>
        </w:rPr>
      </w:pPr>
    </w:p>
    <w:p w14:paraId="7AF40571" w14:textId="77777777" w:rsidR="006056ED" w:rsidRDefault="0010017B">
      <w:pPr>
        <w:pStyle w:val="Listaszerbekezds"/>
        <w:numPr>
          <w:ilvl w:val="1"/>
          <w:numId w:val="1"/>
        </w:numPr>
        <w:tabs>
          <w:tab w:val="left" w:pos="0"/>
        </w:tabs>
        <w:spacing w:after="0" w:line="240" w:lineRule="auto"/>
        <w:ind w:left="0" w:firstLine="0"/>
        <w:jc w:val="both"/>
        <w:outlineLvl w:val="0"/>
        <w:rPr>
          <w:rFonts w:ascii="Times New Roman" w:hAnsi="Times New Roman"/>
        </w:rPr>
      </w:pPr>
      <w:r>
        <w:rPr>
          <w:rFonts w:ascii="Times New Roman" w:hAnsi="Times New Roman"/>
          <w:b/>
          <w:bCs/>
          <w:color w:val="000000"/>
          <w:u w:val="single"/>
        </w:rPr>
        <w:t xml:space="preserve">Az érintett munkavállaló </w:t>
      </w:r>
      <w:r>
        <w:rPr>
          <w:rFonts w:ascii="Times New Roman" w:hAnsi="Times New Roman"/>
          <w:b/>
          <w:bCs/>
          <w:color w:val="000000"/>
          <w:u w:val="single"/>
        </w:rPr>
        <w:t>munkakörének ellátásához szükséges (szakmai) oktatások lebonyolításával összefüggésben végzett adatkezelési folyamatok</w:t>
      </w:r>
    </w:p>
    <w:p w14:paraId="7E81CC50" w14:textId="77777777" w:rsidR="006056ED" w:rsidRDefault="006056ED">
      <w:pPr>
        <w:pStyle w:val="Listaszerbekezds"/>
        <w:tabs>
          <w:tab w:val="left" w:pos="0"/>
        </w:tabs>
        <w:spacing w:after="0" w:line="240" w:lineRule="auto"/>
        <w:ind w:left="0"/>
        <w:jc w:val="both"/>
        <w:outlineLvl w:val="0"/>
        <w:rPr>
          <w:rFonts w:ascii="Times New Roman" w:hAnsi="Times New Roman"/>
        </w:rPr>
      </w:pPr>
    </w:p>
    <w:p w14:paraId="54881A76" w14:textId="77777777" w:rsidR="006056ED" w:rsidRDefault="0010017B">
      <w:pPr>
        <w:tabs>
          <w:tab w:val="left" w:pos="0"/>
        </w:tabs>
        <w:spacing w:after="0" w:line="240" w:lineRule="auto"/>
        <w:jc w:val="both"/>
        <w:outlineLvl w:val="0"/>
        <w:rPr>
          <w:rFonts w:ascii="Times New Roman" w:hAnsi="Times New Roman"/>
        </w:rPr>
      </w:pPr>
      <w:r>
        <w:rPr>
          <w:rFonts w:ascii="Times New Roman" w:hAnsi="Times New Roman"/>
        </w:rPr>
        <w:lastRenderedPageBreak/>
        <w:t xml:space="preserve">Az érintett munkavállalót a munkaköréhez szükséges, előírt elméleti és/vagy gyakorlati oktatásban kell részesíteni. Az elméleti oktatás </w:t>
      </w:r>
      <w:r>
        <w:rPr>
          <w:rFonts w:ascii="Times New Roman" w:hAnsi="Times New Roman"/>
        </w:rPr>
        <w:t xml:space="preserve">történhet e-learning módszerrel is, amennyiben a feltételek adottak. </w:t>
      </w:r>
    </w:p>
    <w:p w14:paraId="046C1562" w14:textId="77777777" w:rsidR="006056ED" w:rsidRDefault="006056ED">
      <w:pPr>
        <w:pStyle w:val="Listaszerbekezds"/>
        <w:tabs>
          <w:tab w:val="left" w:pos="0"/>
        </w:tabs>
        <w:spacing w:after="0" w:line="240" w:lineRule="auto"/>
        <w:ind w:left="0"/>
        <w:jc w:val="both"/>
        <w:outlineLvl w:val="0"/>
        <w:rPr>
          <w:rFonts w:ascii="Times New Roman" w:hAnsi="Times New Roman"/>
        </w:rPr>
      </w:pPr>
    </w:p>
    <w:p w14:paraId="417D1563" w14:textId="77777777" w:rsidR="006056ED" w:rsidRDefault="0010017B">
      <w:pPr>
        <w:pStyle w:val="Cmsor3"/>
        <w:numPr>
          <w:ilvl w:val="2"/>
          <w:numId w:val="1"/>
        </w:numPr>
        <w:spacing w:before="0" w:beforeAutospacing="0" w:after="0" w:afterAutospacing="0"/>
        <w:ind w:left="0" w:firstLine="0"/>
        <w:jc w:val="both"/>
        <w:rPr>
          <w:rFonts w:eastAsia="Calibri"/>
          <w:b w:val="0"/>
          <w:bCs w:val="0"/>
          <w:i/>
          <w:sz w:val="22"/>
          <w:szCs w:val="22"/>
        </w:rPr>
      </w:pPr>
      <w:r>
        <w:rPr>
          <w:b w:val="0"/>
          <w:bCs w:val="0"/>
          <w:i/>
          <w:sz w:val="22"/>
          <w:szCs w:val="22"/>
        </w:rPr>
        <w:t>Az újfelvételes, új munkakörbe kerülő érintett munkavállalók képzésével összefüggésben végzett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7AF8AAC7" w14:textId="77777777">
        <w:trPr>
          <w:trHeight w:val="217"/>
        </w:trPr>
        <w:tc>
          <w:tcPr>
            <w:tcW w:w="1326" w:type="pct"/>
            <w:shd w:val="clear" w:color="auto" w:fill="auto"/>
            <w:vAlign w:val="center"/>
          </w:tcPr>
          <w:p w14:paraId="76AA470F"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tcPr>
          <w:p w14:paraId="7D751151"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E-learning esetében:</w:t>
            </w:r>
            <w:r>
              <w:rPr>
                <w:rFonts w:ascii="Times New Roman" w:hAnsi="Times New Roman"/>
                <w:sz w:val="20"/>
                <w:szCs w:val="20"/>
              </w:rPr>
              <w:t xml:space="preserve"> az érintett munkavállaló AD </w:t>
            </w:r>
            <w:r>
              <w:rPr>
                <w:rFonts w:ascii="Times New Roman" w:hAnsi="Times New Roman"/>
                <w:sz w:val="20"/>
                <w:szCs w:val="20"/>
              </w:rPr>
              <w:t>azonosítója, törzsszáma e-mail címe.</w:t>
            </w:r>
          </w:p>
          <w:p w14:paraId="0F264ED5"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Tantermi oktatásoknál oktatási napló</w:t>
            </w:r>
            <w:r>
              <w:rPr>
                <w:rFonts w:ascii="Times New Roman" w:hAnsi="Times New Roman"/>
                <w:sz w:val="20"/>
                <w:szCs w:val="20"/>
              </w:rPr>
              <w:t>: az érintett munkavállaló neve, törzsszáma, munkakör, szolgálati hely/költségkód, aláírás).</w:t>
            </w:r>
          </w:p>
          <w:p w14:paraId="4BAB0557"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Igazolás:</w:t>
            </w:r>
            <w:r>
              <w:rPr>
                <w:rFonts w:ascii="Times New Roman" w:hAnsi="Times New Roman"/>
                <w:sz w:val="20"/>
                <w:szCs w:val="20"/>
              </w:rPr>
              <w:t xml:space="preserve"> az érintett munkavállaló neve, törzsszáma vagy születési helye, ideje, anyja neve, és a képzés elvégzésének időpontja. </w:t>
            </w:r>
          </w:p>
        </w:tc>
      </w:tr>
      <w:tr w:rsidR="006056ED" w14:paraId="7286478A" w14:textId="77777777">
        <w:trPr>
          <w:trHeight w:val="1234"/>
        </w:trPr>
        <w:tc>
          <w:tcPr>
            <w:tcW w:w="1326" w:type="pct"/>
            <w:shd w:val="clear" w:color="auto" w:fill="auto"/>
            <w:vAlign w:val="center"/>
          </w:tcPr>
          <w:p w14:paraId="30BC7BC5"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tcPr>
          <w:p w14:paraId="49E50890"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GDPR 6. cikk (1) bekezdés e) pontja szerint az adatkezelés szükséges az Adatkezelő közérdekű feladatainak </w:t>
            </w:r>
            <w:r>
              <w:rPr>
                <w:rFonts w:ascii="Times New Roman" w:hAnsi="Times New Roman"/>
                <w:sz w:val="20"/>
                <w:szCs w:val="20"/>
              </w:rPr>
              <w:t>ellátásához, amelyet a Munkavédelmi tv. 55. § (1)-(2) bekezdése, valamint a Tűzvédelmi tv. 22. § (2)-(4) bekezdése, valamint a BM Rendelet 1. § (1) bekezdés és az Adatkezelő által előírt belső előírások határoz meg.</w:t>
            </w:r>
          </w:p>
        </w:tc>
      </w:tr>
      <w:tr w:rsidR="006056ED" w14:paraId="59222AB1" w14:textId="77777777">
        <w:trPr>
          <w:trHeight w:val="225"/>
        </w:trPr>
        <w:tc>
          <w:tcPr>
            <w:tcW w:w="1326" w:type="pct"/>
            <w:shd w:val="clear" w:color="auto" w:fill="auto"/>
            <w:vAlign w:val="center"/>
          </w:tcPr>
          <w:p w14:paraId="2473610F"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tcPr>
          <w:p w14:paraId="795F53E3"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munkaviszony m</w:t>
            </w:r>
            <w:r>
              <w:rPr>
                <w:rFonts w:ascii="Times New Roman" w:hAnsi="Times New Roman"/>
                <w:sz w:val="20"/>
                <w:szCs w:val="20"/>
              </w:rPr>
              <w:t>egszűnését követő 3 év.</w:t>
            </w:r>
          </w:p>
        </w:tc>
      </w:tr>
      <w:tr w:rsidR="006056ED" w14:paraId="79936F15" w14:textId="77777777">
        <w:trPr>
          <w:trHeight w:val="219"/>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0ECCB2A1"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Az adatkezelés módja</w:t>
            </w:r>
          </w:p>
        </w:tc>
        <w:tc>
          <w:tcPr>
            <w:tcW w:w="3674" w:type="pct"/>
            <w:tcBorders>
              <w:top w:val="single" w:sz="4" w:space="0" w:color="auto"/>
              <w:left w:val="single" w:sz="4" w:space="0" w:color="auto"/>
              <w:bottom w:val="single" w:sz="4" w:space="0" w:color="auto"/>
              <w:right w:val="single" w:sz="4" w:space="0" w:color="auto"/>
            </w:tcBorders>
            <w:shd w:val="clear" w:color="auto" w:fill="auto"/>
          </w:tcPr>
          <w:p w14:paraId="5DED744C"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Papír alapú vagy elektronikus.</w:t>
            </w:r>
          </w:p>
        </w:tc>
      </w:tr>
      <w:tr w:rsidR="006056ED" w14:paraId="6839FFBF" w14:textId="77777777">
        <w:trPr>
          <w:trHeight w:val="651"/>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281972EA"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Az adatszolgáltatás kötelező jellege és elmaradásának lehetséges következményei</w:t>
            </w:r>
          </w:p>
        </w:tc>
        <w:tc>
          <w:tcPr>
            <w:tcW w:w="3674" w:type="pct"/>
            <w:tcBorders>
              <w:top w:val="single" w:sz="4" w:space="0" w:color="auto"/>
              <w:left w:val="single" w:sz="4" w:space="0" w:color="auto"/>
              <w:bottom w:val="single" w:sz="4" w:space="0" w:color="auto"/>
              <w:right w:val="single" w:sz="4" w:space="0" w:color="auto"/>
            </w:tcBorders>
            <w:shd w:val="clear" w:color="auto" w:fill="auto"/>
          </w:tcPr>
          <w:p w14:paraId="735A3F44"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Az újfelvételes és új munkakörbe kerülő munkavállaló a betöltendő munkakörében az utasításban és </w:t>
            </w:r>
            <w:r>
              <w:rPr>
                <w:rFonts w:ascii="Times New Roman" w:hAnsi="Times New Roman"/>
                <w:sz w:val="20"/>
                <w:szCs w:val="20"/>
              </w:rPr>
              <w:t>mellékleteiben meghatározott elméleti és gyakorlati ismeretek elsajátításáig és a szükséges vizsgák megszerzéséig önállóan munkát nem végezhet.</w:t>
            </w:r>
          </w:p>
        </w:tc>
      </w:tr>
    </w:tbl>
    <w:p w14:paraId="14153FE5" w14:textId="77777777" w:rsidR="006056ED" w:rsidRDefault="006056ED">
      <w:pPr>
        <w:pStyle w:val="Listaszerbekezds"/>
        <w:tabs>
          <w:tab w:val="left" w:pos="426"/>
        </w:tabs>
        <w:spacing w:after="0" w:line="240" w:lineRule="auto"/>
        <w:ind w:left="0"/>
        <w:jc w:val="both"/>
        <w:outlineLvl w:val="0"/>
        <w:rPr>
          <w:rFonts w:ascii="Times New Roman" w:hAnsi="Times New Roman"/>
          <w:b/>
          <w:bCs/>
        </w:rPr>
      </w:pPr>
    </w:p>
    <w:p w14:paraId="0E40F130" w14:textId="77777777" w:rsidR="006056ED" w:rsidRDefault="0010017B">
      <w:pPr>
        <w:pStyle w:val="Cmsor3"/>
        <w:numPr>
          <w:ilvl w:val="2"/>
          <w:numId w:val="1"/>
        </w:numPr>
        <w:spacing w:before="0" w:beforeAutospacing="0" w:after="0" w:afterAutospacing="0"/>
        <w:ind w:left="0" w:firstLine="0"/>
        <w:jc w:val="both"/>
        <w:rPr>
          <w:b w:val="0"/>
          <w:bCs w:val="0"/>
          <w:i/>
          <w:sz w:val="22"/>
          <w:szCs w:val="22"/>
        </w:rPr>
      </w:pPr>
      <w:r>
        <w:rPr>
          <w:b w:val="0"/>
          <w:bCs w:val="0"/>
          <w:i/>
          <w:sz w:val="22"/>
          <w:szCs w:val="22"/>
        </w:rPr>
        <w:t>Az érintett munkavállalók ismétlődő (időszakos) oktatásával összefüggésben végzett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6B3C23B0" w14:textId="77777777">
        <w:trPr>
          <w:trHeight w:val="435"/>
        </w:trPr>
        <w:tc>
          <w:tcPr>
            <w:tcW w:w="1326" w:type="pct"/>
            <w:shd w:val="clear" w:color="auto" w:fill="auto"/>
            <w:vAlign w:val="center"/>
          </w:tcPr>
          <w:p w14:paraId="6C716C5E"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w:t>
            </w:r>
            <w:r>
              <w:rPr>
                <w:rFonts w:ascii="Times New Roman" w:hAnsi="Times New Roman"/>
                <w:b/>
                <w:bCs/>
                <w:sz w:val="20"/>
                <w:szCs w:val="20"/>
              </w:rPr>
              <w:t>ja</w:t>
            </w:r>
          </w:p>
        </w:tc>
        <w:tc>
          <w:tcPr>
            <w:tcW w:w="3674" w:type="pct"/>
            <w:shd w:val="clear" w:color="auto" w:fill="auto"/>
          </w:tcPr>
          <w:p w14:paraId="56573940" w14:textId="77777777" w:rsidR="006056ED" w:rsidRDefault="0010017B">
            <w:pPr>
              <w:tabs>
                <w:tab w:val="num" w:pos="720"/>
              </w:tabs>
              <w:spacing w:after="0" w:line="240" w:lineRule="auto"/>
              <w:jc w:val="both"/>
              <w:rPr>
                <w:rFonts w:ascii="Times New Roman" w:hAnsi="Times New Roman"/>
                <w:sz w:val="20"/>
                <w:szCs w:val="20"/>
              </w:rPr>
            </w:pPr>
            <w:r>
              <w:rPr>
                <w:rFonts w:ascii="Times New Roman" w:hAnsi="Times New Roman"/>
                <w:sz w:val="20"/>
                <w:szCs w:val="20"/>
              </w:rPr>
              <w:t>Munkakör betöltéséhez, feladatkör ellátásához szükséges ismeretek szinten tartása, és új ismeretek elsajátítása.</w:t>
            </w:r>
          </w:p>
        </w:tc>
      </w:tr>
      <w:tr w:rsidR="006056ED" w14:paraId="72BCC9BC" w14:textId="77777777">
        <w:trPr>
          <w:trHeight w:val="365"/>
        </w:trPr>
        <w:tc>
          <w:tcPr>
            <w:tcW w:w="1326" w:type="pct"/>
            <w:shd w:val="clear" w:color="auto" w:fill="auto"/>
            <w:vAlign w:val="center"/>
          </w:tcPr>
          <w:p w14:paraId="7D32162A"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tcPr>
          <w:p w14:paraId="05893396"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E-learning esetében:</w:t>
            </w:r>
            <w:r>
              <w:rPr>
                <w:rFonts w:ascii="Times New Roman" w:hAnsi="Times New Roman"/>
                <w:sz w:val="20"/>
                <w:szCs w:val="20"/>
              </w:rPr>
              <w:t xml:space="preserve"> az érintett munkavállaló AD azonosítója, törzsszáma. e-mail címe.</w:t>
            </w:r>
          </w:p>
          <w:p w14:paraId="7B8CAB60"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 xml:space="preserve">Tantermi oktatásoknál </w:t>
            </w:r>
            <w:r>
              <w:rPr>
                <w:rFonts w:ascii="Times New Roman" w:hAnsi="Times New Roman"/>
                <w:sz w:val="20"/>
                <w:szCs w:val="20"/>
                <w:u w:val="single"/>
              </w:rPr>
              <w:t>oktatási napló</w:t>
            </w:r>
            <w:r>
              <w:rPr>
                <w:rFonts w:ascii="Times New Roman" w:hAnsi="Times New Roman"/>
                <w:sz w:val="20"/>
                <w:szCs w:val="20"/>
              </w:rPr>
              <w:t>: az érintett munkavállaló neve, törzsszáma, munkakör, szolgálati hely/költségkód, aláírás).</w:t>
            </w:r>
          </w:p>
          <w:p w14:paraId="5E977051"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u w:val="single"/>
              </w:rPr>
              <w:t>Igazolás:</w:t>
            </w:r>
            <w:r>
              <w:rPr>
                <w:rFonts w:ascii="Times New Roman" w:hAnsi="Times New Roman"/>
                <w:sz w:val="20"/>
                <w:szCs w:val="20"/>
              </w:rPr>
              <w:t xml:space="preserve"> az érintett munkavállaló neve, törzsszáma vagy születési helye, ideje, anyja neve, és a képzés elvégzésének időpontja.</w:t>
            </w:r>
          </w:p>
        </w:tc>
      </w:tr>
      <w:tr w:rsidR="006056ED" w14:paraId="5F928AB8" w14:textId="77777777">
        <w:trPr>
          <w:trHeight w:val="613"/>
        </w:trPr>
        <w:tc>
          <w:tcPr>
            <w:tcW w:w="1326" w:type="pct"/>
            <w:shd w:val="clear" w:color="auto" w:fill="auto"/>
            <w:vAlign w:val="center"/>
          </w:tcPr>
          <w:p w14:paraId="4F942A3B"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 xml:space="preserve">Adatkezelés </w:t>
            </w:r>
            <w:r>
              <w:rPr>
                <w:rFonts w:ascii="Times New Roman" w:hAnsi="Times New Roman"/>
                <w:b/>
                <w:bCs/>
                <w:sz w:val="20"/>
                <w:szCs w:val="20"/>
              </w:rPr>
              <w:t>jogalapja</w:t>
            </w:r>
          </w:p>
        </w:tc>
        <w:tc>
          <w:tcPr>
            <w:tcW w:w="3674" w:type="pct"/>
            <w:shd w:val="clear" w:color="auto" w:fill="auto"/>
          </w:tcPr>
          <w:p w14:paraId="0224F9DF"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e) pontja szerint az adatkezelés szükséges az Adatkezelő közérdekű feladatainak ellátásához, amelyet a Munkavédelmi tv. 55. § (1)-(2) bekezdése, valamint a Tűzvédelmi tv. 22. § (2)-(4) bekezdése, valamint a BM Rendelet</w:t>
            </w:r>
            <w:r>
              <w:rPr>
                <w:rFonts w:ascii="Times New Roman" w:hAnsi="Times New Roman"/>
                <w:sz w:val="20"/>
                <w:szCs w:val="20"/>
              </w:rPr>
              <w:t xml:space="preserve"> 1. § (1) bekezdés és az Adatkezelő által előírt belső előírások határoz meg.</w:t>
            </w:r>
          </w:p>
        </w:tc>
      </w:tr>
      <w:tr w:rsidR="006056ED" w14:paraId="24DC959E" w14:textId="77777777">
        <w:trPr>
          <w:trHeight w:val="225"/>
        </w:trPr>
        <w:tc>
          <w:tcPr>
            <w:tcW w:w="1326" w:type="pct"/>
            <w:shd w:val="clear" w:color="auto" w:fill="auto"/>
            <w:vAlign w:val="center"/>
          </w:tcPr>
          <w:p w14:paraId="13E0A338"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tcPr>
          <w:p w14:paraId="2BE254D1"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Az érintett munkaviszonyának megszűnéséig.</w:t>
            </w:r>
          </w:p>
        </w:tc>
      </w:tr>
      <w:tr w:rsidR="006056ED" w14:paraId="075073AB" w14:textId="77777777">
        <w:trPr>
          <w:trHeight w:val="403"/>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3D649103"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Az adatkezelés módja</w:t>
            </w:r>
          </w:p>
        </w:tc>
        <w:tc>
          <w:tcPr>
            <w:tcW w:w="3674" w:type="pct"/>
            <w:tcBorders>
              <w:top w:val="single" w:sz="4" w:space="0" w:color="auto"/>
              <w:left w:val="single" w:sz="4" w:space="0" w:color="auto"/>
              <w:bottom w:val="single" w:sz="4" w:space="0" w:color="auto"/>
              <w:right w:val="single" w:sz="4" w:space="0" w:color="auto"/>
            </w:tcBorders>
            <w:shd w:val="clear" w:color="auto" w:fill="auto"/>
          </w:tcPr>
          <w:p w14:paraId="561BE5EC"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Papír alapú vagy elektronikus.</w:t>
            </w:r>
          </w:p>
        </w:tc>
      </w:tr>
    </w:tbl>
    <w:p w14:paraId="34720DEF"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168D671D" w14:textId="77777777" w:rsidR="006056ED" w:rsidRDefault="0010017B">
      <w:pPr>
        <w:pStyle w:val="Listaszerbekezds"/>
        <w:numPr>
          <w:ilvl w:val="2"/>
          <w:numId w:val="1"/>
        </w:numPr>
        <w:tabs>
          <w:tab w:val="left" w:pos="0"/>
        </w:tabs>
        <w:spacing w:after="0" w:line="240" w:lineRule="auto"/>
        <w:ind w:left="0" w:firstLine="0"/>
        <w:jc w:val="both"/>
        <w:outlineLvl w:val="0"/>
        <w:rPr>
          <w:rFonts w:ascii="Times New Roman" w:hAnsi="Times New Roman"/>
          <w:i/>
        </w:rPr>
      </w:pPr>
      <w:r>
        <w:rPr>
          <w:rFonts w:ascii="Times New Roman" w:hAnsi="Times New Roman"/>
          <w:i/>
        </w:rPr>
        <w:t>Az eseti oktatásokkal összefüggésben végzett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71A1673F" w14:textId="77777777">
        <w:trPr>
          <w:trHeight w:val="435"/>
        </w:trPr>
        <w:tc>
          <w:tcPr>
            <w:tcW w:w="1326" w:type="pct"/>
            <w:shd w:val="clear" w:color="auto" w:fill="auto"/>
            <w:vAlign w:val="center"/>
          </w:tcPr>
          <w:p w14:paraId="49B97C7B"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célja</w:t>
            </w:r>
          </w:p>
        </w:tc>
        <w:tc>
          <w:tcPr>
            <w:tcW w:w="3674" w:type="pct"/>
            <w:shd w:val="clear" w:color="auto" w:fill="auto"/>
          </w:tcPr>
          <w:p w14:paraId="6BE95652" w14:textId="77777777" w:rsidR="006056ED" w:rsidRDefault="0010017B">
            <w:pPr>
              <w:tabs>
                <w:tab w:val="num" w:pos="720"/>
              </w:tabs>
              <w:spacing w:after="0" w:line="240" w:lineRule="auto"/>
              <w:jc w:val="both"/>
              <w:rPr>
                <w:rFonts w:ascii="Times New Roman" w:hAnsi="Times New Roman"/>
                <w:sz w:val="20"/>
                <w:szCs w:val="20"/>
              </w:rPr>
            </w:pPr>
            <w:r>
              <w:rPr>
                <w:rFonts w:ascii="Times New Roman" w:hAnsi="Times New Roman"/>
                <w:sz w:val="20"/>
                <w:szCs w:val="20"/>
              </w:rPr>
              <w:t>A bekövetkezett rendkívüli esemény vizsgálatának megállapításai alapján vagy a technológiai utasítások, szabályzatok változása miatt elrendelt, az időszakos oktatás időkeretén felüli egyszeri oktatás.</w:t>
            </w:r>
          </w:p>
        </w:tc>
      </w:tr>
      <w:tr w:rsidR="006056ED" w14:paraId="166CEBCC" w14:textId="77777777">
        <w:trPr>
          <w:trHeight w:val="217"/>
        </w:trPr>
        <w:tc>
          <w:tcPr>
            <w:tcW w:w="1326" w:type="pct"/>
            <w:shd w:val="clear" w:color="auto" w:fill="auto"/>
            <w:vAlign w:val="center"/>
          </w:tcPr>
          <w:p w14:paraId="5802C59C"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tcPr>
          <w:p w14:paraId="7D63D6E6"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E-lear</w:t>
            </w:r>
            <w:r>
              <w:rPr>
                <w:rFonts w:ascii="Times New Roman" w:hAnsi="Times New Roman"/>
                <w:sz w:val="20"/>
                <w:szCs w:val="20"/>
                <w:u w:val="single"/>
              </w:rPr>
              <w:t>ning esetében:</w:t>
            </w:r>
            <w:r>
              <w:rPr>
                <w:rFonts w:ascii="Times New Roman" w:hAnsi="Times New Roman"/>
                <w:sz w:val="20"/>
                <w:szCs w:val="20"/>
              </w:rPr>
              <w:t xml:space="preserve"> az érintett munkavállaló AD azonosítója, törzsszáma. e-mail címe.</w:t>
            </w:r>
          </w:p>
          <w:p w14:paraId="7A381E9A"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t>Tantermi oktatásoknál oktatási napló</w:t>
            </w:r>
            <w:r>
              <w:rPr>
                <w:rFonts w:ascii="Times New Roman" w:hAnsi="Times New Roman"/>
                <w:sz w:val="20"/>
                <w:szCs w:val="20"/>
              </w:rPr>
              <w:t>: az érintett munkavállaló neve, törzsszáma, munkakör, szolgálati hely/költségkód, aláírás).</w:t>
            </w:r>
          </w:p>
          <w:p w14:paraId="55FAED42"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u w:val="single"/>
              </w:rPr>
              <w:lastRenderedPageBreak/>
              <w:t>Igazolás:</w:t>
            </w:r>
            <w:r>
              <w:rPr>
                <w:rFonts w:ascii="Times New Roman" w:hAnsi="Times New Roman"/>
                <w:sz w:val="20"/>
                <w:szCs w:val="20"/>
              </w:rPr>
              <w:t xml:space="preserve"> az érintett munkavállaló neve, törzsszáma vagy születési helye, ideje, anyja neve, és a képzés elvégzésének időpontja.</w:t>
            </w:r>
          </w:p>
        </w:tc>
      </w:tr>
      <w:tr w:rsidR="006056ED" w14:paraId="43DB6E88" w14:textId="77777777">
        <w:trPr>
          <w:trHeight w:val="685"/>
        </w:trPr>
        <w:tc>
          <w:tcPr>
            <w:tcW w:w="1326" w:type="pct"/>
            <w:shd w:val="clear" w:color="auto" w:fill="auto"/>
            <w:vAlign w:val="center"/>
          </w:tcPr>
          <w:p w14:paraId="6B9EBD62"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lastRenderedPageBreak/>
              <w:t>Adatkezelés jogalapja</w:t>
            </w:r>
          </w:p>
        </w:tc>
        <w:tc>
          <w:tcPr>
            <w:tcW w:w="3674" w:type="pct"/>
            <w:shd w:val="clear" w:color="auto" w:fill="auto"/>
          </w:tcPr>
          <w:p w14:paraId="43D4555B"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e) pontja szerint az adatkezelés szükséges az Adatkezelő közérdekű feladatainak ellát</w:t>
            </w:r>
            <w:r>
              <w:rPr>
                <w:rFonts w:ascii="Times New Roman" w:hAnsi="Times New Roman"/>
                <w:sz w:val="20"/>
                <w:szCs w:val="20"/>
              </w:rPr>
              <w:t>ásához, amelyet a Munkavédelmi tv. 55. § (1)-(2) bekezdése, valamint a Tűzvédelmi tv. 22. § (2)-(4) bekezdése, valamint a BM Rendelet 1. § (1) bekezdés és az Adatkezelő által előírt belső előírások határoz meg.</w:t>
            </w:r>
          </w:p>
        </w:tc>
      </w:tr>
      <w:tr w:rsidR="006056ED" w14:paraId="13914E1C" w14:textId="77777777">
        <w:trPr>
          <w:trHeight w:val="225"/>
        </w:trPr>
        <w:tc>
          <w:tcPr>
            <w:tcW w:w="1326" w:type="pct"/>
            <w:shd w:val="clear" w:color="auto" w:fill="auto"/>
            <w:vAlign w:val="center"/>
          </w:tcPr>
          <w:p w14:paraId="542C3584"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tcPr>
          <w:p w14:paraId="3F0DE830"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Az érintett </w:t>
            </w:r>
            <w:r>
              <w:rPr>
                <w:rFonts w:ascii="Times New Roman" w:hAnsi="Times New Roman"/>
                <w:sz w:val="20"/>
                <w:szCs w:val="20"/>
              </w:rPr>
              <w:t>munkaviszonyának megszűnéséig.</w:t>
            </w:r>
          </w:p>
        </w:tc>
      </w:tr>
      <w:tr w:rsidR="006056ED" w14:paraId="5506B5FF" w14:textId="77777777">
        <w:trPr>
          <w:trHeight w:val="403"/>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486E4563"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Az adatkezelés módja</w:t>
            </w:r>
          </w:p>
        </w:tc>
        <w:tc>
          <w:tcPr>
            <w:tcW w:w="3674" w:type="pct"/>
            <w:tcBorders>
              <w:top w:val="single" w:sz="4" w:space="0" w:color="auto"/>
              <w:left w:val="single" w:sz="4" w:space="0" w:color="auto"/>
              <w:bottom w:val="single" w:sz="4" w:space="0" w:color="auto"/>
              <w:right w:val="single" w:sz="4" w:space="0" w:color="auto"/>
            </w:tcBorders>
            <w:shd w:val="clear" w:color="auto" w:fill="auto"/>
          </w:tcPr>
          <w:p w14:paraId="4968D02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Papír alapú vagy elektronikus.</w:t>
            </w:r>
          </w:p>
        </w:tc>
      </w:tr>
    </w:tbl>
    <w:p w14:paraId="7D80D033"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51C02931"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53F90F98"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14D82F69"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449F85EB"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36E159BE"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7E3CB1E6"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7981C9A0"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0320EFBF"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219A262A"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31B6E071"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4FCD2EF5"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0D8F5A07" w14:textId="77777777" w:rsidR="006056ED" w:rsidRDefault="0010017B">
      <w:pPr>
        <w:pStyle w:val="Listaszerbekezds"/>
        <w:numPr>
          <w:ilvl w:val="1"/>
          <w:numId w:val="1"/>
        </w:numPr>
        <w:tabs>
          <w:tab w:val="left" w:pos="0"/>
        </w:tabs>
        <w:spacing w:after="0" w:line="240" w:lineRule="auto"/>
        <w:ind w:left="0" w:firstLine="0"/>
        <w:jc w:val="both"/>
        <w:outlineLvl w:val="0"/>
        <w:rPr>
          <w:rFonts w:ascii="Times New Roman" w:hAnsi="Times New Roman"/>
          <w:b/>
          <w:bCs/>
          <w:u w:val="single"/>
        </w:rPr>
      </w:pPr>
      <w:r>
        <w:rPr>
          <w:rFonts w:ascii="Times New Roman" w:hAnsi="Times New Roman"/>
          <w:b/>
          <w:bCs/>
          <w:u w:val="single"/>
        </w:rPr>
        <w:t>A képzések lebonyolításával összefüggésben végzett adatkezelések</w:t>
      </w:r>
    </w:p>
    <w:p w14:paraId="4F7D7D08"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1C32887B" w14:textId="77777777" w:rsidR="006056ED" w:rsidRDefault="0010017B">
      <w:pPr>
        <w:pStyle w:val="Listaszerbekezds"/>
        <w:numPr>
          <w:ilvl w:val="2"/>
          <w:numId w:val="1"/>
        </w:numPr>
        <w:tabs>
          <w:tab w:val="left" w:pos="0"/>
        </w:tabs>
        <w:spacing w:after="0" w:line="240" w:lineRule="auto"/>
        <w:ind w:left="0" w:firstLine="0"/>
        <w:jc w:val="both"/>
        <w:outlineLvl w:val="0"/>
        <w:rPr>
          <w:rFonts w:ascii="Times New Roman" w:hAnsi="Times New Roman"/>
          <w:b/>
          <w:bCs/>
        </w:rPr>
      </w:pPr>
      <w:r>
        <w:rPr>
          <w:rFonts w:ascii="Times New Roman" w:hAnsi="Times New Roman"/>
          <w:b/>
          <w:bCs/>
        </w:rPr>
        <w:t xml:space="preserve">Az egyéni kötelezés kiadásával és tanulmányi szerződések kezelésével összefüggésben végzett </w:t>
      </w:r>
      <w:r>
        <w:rPr>
          <w:rFonts w:ascii="Times New Roman" w:hAnsi="Times New Roman"/>
          <w:b/>
          <w:bCs/>
        </w:rPr>
        <w:t>adatkezelések</w:t>
      </w:r>
    </w:p>
    <w:p w14:paraId="59AA91BA" w14:textId="77777777" w:rsidR="006056ED" w:rsidRDefault="006056ED">
      <w:pPr>
        <w:pStyle w:val="Listaszerbekezds"/>
        <w:tabs>
          <w:tab w:val="left" w:pos="0"/>
        </w:tabs>
        <w:spacing w:after="0" w:line="240" w:lineRule="auto"/>
        <w:ind w:left="0"/>
        <w:jc w:val="both"/>
        <w:outlineLvl w:val="0"/>
        <w:rPr>
          <w:rFonts w:ascii="Times New Roman" w:hAnsi="Times New Roman"/>
          <w:i/>
        </w:rPr>
      </w:pPr>
    </w:p>
    <w:p w14:paraId="7FA56B80" w14:textId="77777777" w:rsidR="006056ED" w:rsidRDefault="0010017B">
      <w:pPr>
        <w:pStyle w:val="Listaszerbekezds"/>
        <w:numPr>
          <w:ilvl w:val="3"/>
          <w:numId w:val="1"/>
        </w:numPr>
        <w:tabs>
          <w:tab w:val="left" w:pos="0"/>
        </w:tabs>
        <w:spacing w:after="0" w:line="240" w:lineRule="auto"/>
        <w:jc w:val="both"/>
        <w:outlineLvl w:val="0"/>
        <w:rPr>
          <w:rFonts w:ascii="Times New Roman" w:hAnsi="Times New Roman"/>
          <w:i/>
        </w:rPr>
      </w:pPr>
      <w:r>
        <w:rPr>
          <w:rFonts w:ascii="Times New Roman" w:hAnsi="Times New Roman"/>
          <w:i/>
        </w:rPr>
        <w:t>Egyéni kötelezés kiadásával kapcsolatos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4140512E" w14:textId="77777777">
        <w:trPr>
          <w:trHeight w:val="435"/>
        </w:trPr>
        <w:tc>
          <w:tcPr>
            <w:tcW w:w="1326" w:type="pct"/>
            <w:shd w:val="clear" w:color="auto" w:fill="auto"/>
            <w:vAlign w:val="center"/>
          </w:tcPr>
          <w:p w14:paraId="081A1307"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célja</w:t>
            </w:r>
          </w:p>
        </w:tc>
        <w:tc>
          <w:tcPr>
            <w:tcW w:w="3674" w:type="pct"/>
            <w:shd w:val="clear" w:color="auto" w:fill="auto"/>
            <w:vAlign w:val="center"/>
          </w:tcPr>
          <w:p w14:paraId="6B589B07"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Az érintett munkavállalói részvétel biztosításával kapcsolatos egyéni kötelezés kiadása.</w:t>
            </w:r>
          </w:p>
        </w:tc>
      </w:tr>
      <w:tr w:rsidR="006056ED" w14:paraId="020DE587" w14:textId="77777777">
        <w:trPr>
          <w:trHeight w:val="878"/>
        </w:trPr>
        <w:tc>
          <w:tcPr>
            <w:tcW w:w="1326" w:type="pct"/>
            <w:shd w:val="clear" w:color="auto" w:fill="auto"/>
            <w:vAlign w:val="center"/>
          </w:tcPr>
          <w:p w14:paraId="5B773271"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vAlign w:val="center"/>
          </w:tcPr>
          <w:p w14:paraId="06D70600"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i/>
                <w:sz w:val="20"/>
                <w:szCs w:val="20"/>
              </w:rPr>
              <w:t>Egyéni kötelezés</w:t>
            </w:r>
            <w:r>
              <w:rPr>
                <w:rFonts w:ascii="Times New Roman" w:hAnsi="Times New Roman"/>
                <w:sz w:val="20"/>
                <w:szCs w:val="20"/>
              </w:rPr>
              <w:t xml:space="preserve">ben foglalt adatok (az érintett </w:t>
            </w:r>
            <w:r>
              <w:rPr>
                <w:rFonts w:ascii="Times New Roman" w:hAnsi="Times New Roman"/>
                <w:sz w:val="20"/>
                <w:szCs w:val="20"/>
              </w:rPr>
              <w:t>munkavállaló neve, törzsszáma, a képző/szervező intézmény neve és címe, a képzése/rendezvény neve, tárgya, helyszíne, kezdete, időtartama, várható befejezése).</w:t>
            </w:r>
          </w:p>
        </w:tc>
      </w:tr>
      <w:tr w:rsidR="006056ED" w14:paraId="7A40F4EF" w14:textId="77777777">
        <w:trPr>
          <w:trHeight w:val="217"/>
        </w:trPr>
        <w:tc>
          <w:tcPr>
            <w:tcW w:w="1326" w:type="pct"/>
            <w:shd w:val="clear" w:color="auto" w:fill="auto"/>
            <w:vAlign w:val="center"/>
          </w:tcPr>
          <w:p w14:paraId="6A2B1002"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vAlign w:val="center"/>
          </w:tcPr>
          <w:p w14:paraId="1111FDC4"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GDPR 6. cikk (1) bekezdés b) pont szerint az Adatkezelő és az érintett </w:t>
            </w:r>
            <w:r>
              <w:rPr>
                <w:rFonts w:ascii="Times New Roman" w:hAnsi="Times New Roman"/>
                <w:sz w:val="20"/>
                <w:szCs w:val="20"/>
              </w:rPr>
              <w:t>közötti szerződés teljesítése.</w:t>
            </w:r>
          </w:p>
        </w:tc>
      </w:tr>
      <w:tr w:rsidR="006056ED" w14:paraId="6DA7E3BF" w14:textId="77777777">
        <w:trPr>
          <w:trHeight w:val="225"/>
        </w:trPr>
        <w:tc>
          <w:tcPr>
            <w:tcW w:w="1326" w:type="pct"/>
            <w:shd w:val="clear" w:color="auto" w:fill="auto"/>
            <w:vAlign w:val="center"/>
          </w:tcPr>
          <w:p w14:paraId="29015F86"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vAlign w:val="center"/>
          </w:tcPr>
          <w:p w14:paraId="34BA6455"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Az érintett munkaviszonyának megszűnéséig.</w:t>
            </w:r>
          </w:p>
        </w:tc>
      </w:tr>
    </w:tbl>
    <w:p w14:paraId="5CD9128B" w14:textId="77777777" w:rsidR="006056ED" w:rsidRDefault="006056ED">
      <w:pPr>
        <w:pStyle w:val="Listaszerbekezds"/>
        <w:tabs>
          <w:tab w:val="left" w:pos="0"/>
        </w:tabs>
        <w:spacing w:after="0" w:line="240" w:lineRule="auto"/>
        <w:ind w:left="0"/>
        <w:jc w:val="both"/>
        <w:outlineLvl w:val="0"/>
        <w:rPr>
          <w:rFonts w:ascii="Times New Roman" w:hAnsi="Times New Roman"/>
          <w:i/>
        </w:rPr>
      </w:pPr>
    </w:p>
    <w:p w14:paraId="0EA93797" w14:textId="77777777" w:rsidR="006056ED" w:rsidRDefault="0010017B">
      <w:pPr>
        <w:pStyle w:val="Listaszerbekezds"/>
        <w:numPr>
          <w:ilvl w:val="3"/>
          <w:numId w:val="1"/>
        </w:numPr>
        <w:tabs>
          <w:tab w:val="left" w:pos="0"/>
        </w:tabs>
        <w:spacing w:after="0" w:line="240" w:lineRule="auto"/>
        <w:jc w:val="both"/>
        <w:outlineLvl w:val="0"/>
        <w:rPr>
          <w:rFonts w:ascii="Times New Roman" w:hAnsi="Times New Roman"/>
          <w:b/>
          <w:bCs/>
          <w:i/>
        </w:rPr>
      </w:pPr>
      <w:r>
        <w:rPr>
          <w:rFonts w:ascii="Times New Roman" w:hAnsi="Times New Roman"/>
          <w:i/>
        </w:rPr>
        <w:lastRenderedPageBreak/>
        <w:t>A tanulmányi szerződés, mint a munkavállalói részvétel biztosításának jogcímének alapját képező dokumentum megkötésével összefüggő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29656341" w14:textId="77777777">
        <w:trPr>
          <w:trHeight w:val="435"/>
        </w:trPr>
        <w:tc>
          <w:tcPr>
            <w:tcW w:w="1326" w:type="pct"/>
            <w:shd w:val="clear" w:color="auto" w:fill="auto"/>
            <w:vAlign w:val="center"/>
          </w:tcPr>
          <w:p w14:paraId="0CC64E36"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 xml:space="preserve">Adatkezelés </w:t>
            </w:r>
            <w:r>
              <w:rPr>
                <w:rFonts w:ascii="Times New Roman" w:hAnsi="Times New Roman"/>
                <w:b/>
                <w:bCs/>
                <w:sz w:val="20"/>
                <w:szCs w:val="20"/>
              </w:rPr>
              <w:t>célja</w:t>
            </w:r>
          </w:p>
        </w:tc>
        <w:tc>
          <w:tcPr>
            <w:tcW w:w="3674" w:type="pct"/>
            <w:shd w:val="clear" w:color="auto" w:fill="auto"/>
            <w:vAlign w:val="center"/>
          </w:tcPr>
          <w:p w14:paraId="2EB3237E"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munkavállalói részvétel biztosításával kapcsolatos egyéni kötelezés vagy tanulmányi szerződés készítése.</w:t>
            </w:r>
          </w:p>
        </w:tc>
      </w:tr>
      <w:tr w:rsidR="006056ED" w14:paraId="15FDE71A" w14:textId="77777777">
        <w:trPr>
          <w:trHeight w:val="878"/>
        </w:trPr>
        <w:tc>
          <w:tcPr>
            <w:tcW w:w="1326" w:type="pct"/>
            <w:shd w:val="clear" w:color="auto" w:fill="auto"/>
            <w:vAlign w:val="center"/>
          </w:tcPr>
          <w:p w14:paraId="319D7D38"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vAlign w:val="center"/>
          </w:tcPr>
          <w:p w14:paraId="01D9A790"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i/>
                <w:sz w:val="20"/>
                <w:szCs w:val="20"/>
              </w:rPr>
              <w:t>Tanulmányi szerződés</w:t>
            </w:r>
            <w:r>
              <w:rPr>
                <w:rFonts w:ascii="Times New Roman" w:hAnsi="Times New Roman"/>
                <w:sz w:val="20"/>
                <w:szCs w:val="20"/>
              </w:rPr>
              <w:t>ben foglalt adatok (az érintett neve, törzsszáma, születési helye, ideje, anyja neve, szervez</w:t>
            </w:r>
            <w:r>
              <w:rPr>
                <w:rFonts w:ascii="Times New Roman" w:hAnsi="Times New Roman"/>
                <w:sz w:val="20"/>
                <w:szCs w:val="20"/>
              </w:rPr>
              <w:t>eti egysége, a munkáltató általi időpont (mikortól biztosítja a támogatásokat a munkavállaló részére), tanulmány szerződés aláírása, és az aláírás dátuma); végzettség megszerzésétől számított  időtartam vállalása, amely alatt a munkáltatóval munkaviszonyba</w:t>
            </w:r>
            <w:r>
              <w:rPr>
                <w:rFonts w:ascii="Times New Roman" w:hAnsi="Times New Roman"/>
                <w:sz w:val="20"/>
                <w:szCs w:val="20"/>
              </w:rPr>
              <w:t>n marad, a tanulmányi és vizsgakötelezettségek teljesítése az oktatási intézmény által meghatározott időben.</w:t>
            </w:r>
          </w:p>
        </w:tc>
      </w:tr>
      <w:tr w:rsidR="006056ED" w14:paraId="3F406236" w14:textId="77777777">
        <w:trPr>
          <w:trHeight w:val="217"/>
        </w:trPr>
        <w:tc>
          <w:tcPr>
            <w:tcW w:w="1326" w:type="pct"/>
            <w:shd w:val="clear" w:color="auto" w:fill="auto"/>
            <w:vAlign w:val="center"/>
          </w:tcPr>
          <w:p w14:paraId="4897953B"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vAlign w:val="center"/>
          </w:tcPr>
          <w:p w14:paraId="7A44DF88"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b) pont szerint az Adatkezelő és az érintett közötti szerződés létrehozása.</w:t>
            </w:r>
          </w:p>
        </w:tc>
      </w:tr>
      <w:tr w:rsidR="006056ED" w14:paraId="2259760D" w14:textId="77777777">
        <w:trPr>
          <w:trHeight w:val="225"/>
        </w:trPr>
        <w:tc>
          <w:tcPr>
            <w:tcW w:w="1326" w:type="pct"/>
            <w:shd w:val="clear" w:color="auto" w:fill="auto"/>
            <w:vAlign w:val="center"/>
          </w:tcPr>
          <w:p w14:paraId="24048A8F"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 xml:space="preserve">Adatkezelés </w:t>
            </w:r>
            <w:r>
              <w:rPr>
                <w:rFonts w:ascii="Times New Roman" w:hAnsi="Times New Roman"/>
                <w:b/>
                <w:bCs/>
                <w:sz w:val="20"/>
                <w:szCs w:val="20"/>
              </w:rPr>
              <w:t>időtartama</w:t>
            </w:r>
          </w:p>
        </w:tc>
        <w:tc>
          <w:tcPr>
            <w:tcW w:w="3674" w:type="pct"/>
            <w:shd w:val="clear" w:color="auto" w:fill="auto"/>
            <w:vAlign w:val="center"/>
          </w:tcPr>
          <w:p w14:paraId="5D445AB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Az öregségi nyugdíjkorhatár betöltését követő 5 év [Tnytv. 99/A. § (1) bekezdés alapján], illetve amennyiben az érintett ezen időpontban még munkaviszonyban áll, úgy a munkaviszony megszűnését követő 3 év.</w:t>
            </w:r>
          </w:p>
        </w:tc>
      </w:tr>
      <w:tr w:rsidR="006056ED" w14:paraId="25B5D972" w14:textId="77777777">
        <w:trPr>
          <w:trHeight w:val="654"/>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5D129A73" w14:textId="77777777" w:rsidR="006056ED" w:rsidRDefault="0010017B">
            <w:pPr>
              <w:spacing w:after="0" w:line="240" w:lineRule="auto"/>
              <w:jc w:val="center"/>
              <w:rPr>
                <w:rFonts w:ascii="Times New Roman" w:hAnsi="Times New Roman"/>
                <w:b/>
                <w:bCs/>
                <w:color w:val="FF0000"/>
                <w:sz w:val="20"/>
                <w:szCs w:val="20"/>
              </w:rPr>
            </w:pPr>
            <w:r>
              <w:rPr>
                <w:rFonts w:ascii="Times New Roman" w:hAnsi="Times New Roman"/>
                <w:b/>
                <w:bCs/>
                <w:sz w:val="20"/>
                <w:szCs w:val="20"/>
              </w:rPr>
              <w:t xml:space="preserve">Az adatszolgáltatás kötelező jellege </w:t>
            </w:r>
            <w:r>
              <w:rPr>
                <w:rFonts w:ascii="Times New Roman" w:hAnsi="Times New Roman"/>
                <w:b/>
                <w:bCs/>
                <w:sz w:val="20"/>
                <w:szCs w:val="20"/>
              </w:rPr>
              <w:t>és elmaradásának lehetséges következményei</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center"/>
          </w:tcPr>
          <w:p w14:paraId="2DBC23C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Jelen táblázatban megjelölt kezelt személyes adatok szolgáltatása kötelező a tanulmányi szerződés esetén, ellenkező esetben az Adatkezelő nem tudja megkötni az érintettel a tanulmányi szerződést.</w:t>
            </w:r>
          </w:p>
        </w:tc>
      </w:tr>
    </w:tbl>
    <w:p w14:paraId="4C63B4D1"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281C9DEE" w14:textId="77777777" w:rsidR="006056ED" w:rsidRDefault="0010017B">
      <w:pPr>
        <w:pStyle w:val="Listaszerbekezds"/>
        <w:numPr>
          <w:ilvl w:val="3"/>
          <w:numId w:val="1"/>
        </w:numPr>
        <w:tabs>
          <w:tab w:val="left" w:pos="0"/>
        </w:tabs>
        <w:spacing w:after="0" w:line="240" w:lineRule="auto"/>
        <w:jc w:val="both"/>
        <w:outlineLvl w:val="0"/>
        <w:rPr>
          <w:rFonts w:ascii="Times New Roman" w:eastAsia="Times New Roman" w:hAnsi="Times New Roman"/>
          <w:i/>
        </w:rPr>
      </w:pPr>
      <w:r>
        <w:rPr>
          <w:rFonts w:ascii="Times New Roman" w:eastAsia="Times New Roman" w:hAnsi="Times New Roman"/>
          <w:i/>
        </w:rPr>
        <w:t xml:space="preserve">A tanulmányi </w:t>
      </w:r>
      <w:r>
        <w:rPr>
          <w:rFonts w:ascii="Times New Roman" w:eastAsia="Times New Roman" w:hAnsi="Times New Roman"/>
          <w:i/>
        </w:rPr>
        <w:t>munkaidő-kedvezmény biztosításával kapcsolatos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0CF060E8" w14:textId="77777777">
        <w:trPr>
          <w:trHeight w:val="435"/>
        </w:trPr>
        <w:tc>
          <w:tcPr>
            <w:tcW w:w="1326" w:type="pct"/>
            <w:shd w:val="clear" w:color="auto" w:fill="auto"/>
            <w:vAlign w:val="center"/>
          </w:tcPr>
          <w:p w14:paraId="6CE36B6E"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célja</w:t>
            </w:r>
          </w:p>
        </w:tc>
        <w:tc>
          <w:tcPr>
            <w:tcW w:w="3674" w:type="pct"/>
            <w:shd w:val="clear" w:color="auto" w:fill="auto"/>
            <w:vAlign w:val="center"/>
          </w:tcPr>
          <w:p w14:paraId="6B9D4F19"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Az érintettet és az Adatkezelőt a tanulmányi jogviszonyra vonatkozó szabályok alapján megillető jogok gyakorlása és kötelezettségek teljesítése, ennek keretében a tanulmányi munka</w:t>
            </w:r>
            <w:r>
              <w:rPr>
                <w:rFonts w:ascii="Times New Roman" w:hAnsi="Times New Roman"/>
                <w:sz w:val="20"/>
                <w:szCs w:val="20"/>
              </w:rPr>
              <w:t>idő-kedvezmény biztosítása, illetve a tanulmányi szabadság nyilvántartása érdekében az adatok nyilvántartása, továbbá azok felhasználása a bérszámfejtés céljából.</w:t>
            </w:r>
          </w:p>
        </w:tc>
      </w:tr>
      <w:tr w:rsidR="006056ED" w14:paraId="35CBDDA2" w14:textId="77777777">
        <w:trPr>
          <w:trHeight w:val="425"/>
        </w:trPr>
        <w:tc>
          <w:tcPr>
            <w:tcW w:w="1326" w:type="pct"/>
            <w:shd w:val="clear" w:color="auto" w:fill="auto"/>
            <w:vAlign w:val="center"/>
          </w:tcPr>
          <w:p w14:paraId="7CC24A44"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vAlign w:val="center"/>
          </w:tcPr>
          <w:p w14:paraId="44A8166D" w14:textId="77777777" w:rsidR="006056ED" w:rsidRDefault="0010017B">
            <w:pPr>
              <w:numPr>
                <w:ilvl w:val="0"/>
                <w:numId w:val="2"/>
              </w:numPr>
              <w:spacing w:after="0" w:line="240" w:lineRule="auto"/>
              <w:ind w:left="32" w:right="34"/>
              <w:contextualSpacing/>
              <w:jc w:val="both"/>
              <w:rPr>
                <w:rFonts w:ascii="Times New Roman" w:hAnsi="Times New Roman"/>
                <w:sz w:val="20"/>
                <w:szCs w:val="20"/>
              </w:rPr>
            </w:pPr>
            <w:r>
              <w:rPr>
                <w:rFonts w:ascii="Times New Roman" w:hAnsi="Times New Roman"/>
                <w:sz w:val="20"/>
                <w:szCs w:val="20"/>
              </w:rPr>
              <w:t>az érintett neve, törzsszáma, oktatáson,</w:t>
            </w:r>
            <w:r>
              <w:rPr>
                <w:rFonts w:ascii="Times New Roman" w:hAnsi="Times New Roman"/>
                <w:b/>
                <w:bCs/>
                <w:sz w:val="20"/>
                <w:szCs w:val="20"/>
              </w:rPr>
              <w:t xml:space="preserve"> </w:t>
            </w:r>
            <w:r>
              <w:rPr>
                <w:rFonts w:ascii="Times New Roman" w:hAnsi="Times New Roman"/>
                <w:sz w:val="20"/>
                <w:szCs w:val="20"/>
              </w:rPr>
              <w:t>vizsgán való részvétel</w:t>
            </w:r>
            <w:r>
              <w:rPr>
                <w:rFonts w:ascii="Times New Roman" w:hAnsi="Times New Roman"/>
                <w:sz w:val="20"/>
                <w:szCs w:val="20"/>
              </w:rPr>
              <w:t xml:space="preserve"> igazolás másolata.</w:t>
            </w:r>
          </w:p>
          <w:p w14:paraId="7F713A05" w14:textId="77777777" w:rsidR="006056ED" w:rsidRDefault="006056ED">
            <w:pPr>
              <w:spacing w:after="0" w:line="240" w:lineRule="auto"/>
              <w:ind w:left="32" w:right="34"/>
              <w:contextualSpacing/>
              <w:jc w:val="both"/>
              <w:rPr>
                <w:rFonts w:ascii="Times New Roman" w:hAnsi="Times New Roman"/>
                <w:sz w:val="20"/>
                <w:szCs w:val="20"/>
              </w:rPr>
            </w:pPr>
          </w:p>
        </w:tc>
      </w:tr>
      <w:tr w:rsidR="006056ED" w14:paraId="511CA0E8" w14:textId="77777777">
        <w:trPr>
          <w:trHeight w:val="217"/>
        </w:trPr>
        <w:tc>
          <w:tcPr>
            <w:tcW w:w="1326" w:type="pct"/>
            <w:shd w:val="clear" w:color="auto" w:fill="auto"/>
            <w:vAlign w:val="center"/>
          </w:tcPr>
          <w:p w14:paraId="69026797"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vAlign w:val="center"/>
          </w:tcPr>
          <w:p w14:paraId="1C4D0099"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b) pont szerint az Adatkezelő és az érintett közötti szerződés teljesítése.</w:t>
            </w:r>
          </w:p>
        </w:tc>
      </w:tr>
      <w:tr w:rsidR="006056ED" w14:paraId="3654787D" w14:textId="77777777">
        <w:trPr>
          <w:trHeight w:val="225"/>
        </w:trPr>
        <w:tc>
          <w:tcPr>
            <w:tcW w:w="1326" w:type="pct"/>
            <w:shd w:val="clear" w:color="auto" w:fill="auto"/>
            <w:vAlign w:val="center"/>
          </w:tcPr>
          <w:p w14:paraId="5255CE61"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vAlign w:val="center"/>
          </w:tcPr>
          <w:p w14:paraId="40DB40DF"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tanulmányi szerződésben meghatározott időtartam végéig.</w:t>
            </w:r>
          </w:p>
        </w:tc>
      </w:tr>
      <w:tr w:rsidR="006056ED" w14:paraId="051C7268" w14:textId="77777777">
        <w:trPr>
          <w:trHeight w:val="906"/>
        </w:trPr>
        <w:tc>
          <w:tcPr>
            <w:tcW w:w="1326" w:type="pct"/>
            <w:shd w:val="clear" w:color="auto" w:fill="auto"/>
            <w:vAlign w:val="center"/>
          </w:tcPr>
          <w:p w14:paraId="619F2634" w14:textId="77777777" w:rsidR="006056ED" w:rsidRDefault="0010017B">
            <w:pPr>
              <w:spacing w:after="0" w:line="240" w:lineRule="auto"/>
              <w:jc w:val="center"/>
              <w:rPr>
                <w:rFonts w:ascii="Times New Roman" w:hAnsi="Times New Roman"/>
                <w:b/>
                <w:bCs/>
                <w:color w:val="FF0000"/>
                <w:sz w:val="20"/>
                <w:szCs w:val="20"/>
              </w:rPr>
            </w:pPr>
            <w:r>
              <w:rPr>
                <w:rFonts w:ascii="Times New Roman" w:hAnsi="Times New Roman"/>
                <w:b/>
                <w:bCs/>
                <w:sz w:val="20"/>
                <w:szCs w:val="20"/>
              </w:rPr>
              <w:t xml:space="preserve">Az adatszolgáltatás </w:t>
            </w:r>
            <w:r>
              <w:rPr>
                <w:rFonts w:ascii="Times New Roman" w:hAnsi="Times New Roman"/>
                <w:b/>
                <w:bCs/>
                <w:sz w:val="20"/>
                <w:szCs w:val="20"/>
              </w:rPr>
              <w:t>kötelező jellege és elmaradásának lehetséges következményei</w:t>
            </w:r>
          </w:p>
        </w:tc>
        <w:tc>
          <w:tcPr>
            <w:tcW w:w="3674" w:type="pct"/>
            <w:shd w:val="clear" w:color="auto" w:fill="auto"/>
            <w:vAlign w:val="center"/>
          </w:tcPr>
          <w:p w14:paraId="31898E14"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Jelen táblázatban megjelölt kezelt igazolás szolgáltatása kötelező, ellenkező esetben az Adatkezelő nem tudja biztosítani a munkaidő-kedvezményt.</w:t>
            </w:r>
          </w:p>
        </w:tc>
      </w:tr>
    </w:tbl>
    <w:p w14:paraId="2F5DAACB"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376DEB43" w14:textId="77777777" w:rsidR="006056ED" w:rsidRDefault="0010017B">
      <w:pPr>
        <w:pStyle w:val="Listaszerbekezds"/>
        <w:numPr>
          <w:ilvl w:val="3"/>
          <w:numId w:val="1"/>
        </w:numPr>
        <w:tabs>
          <w:tab w:val="left" w:pos="0"/>
        </w:tabs>
        <w:spacing w:after="0" w:line="240" w:lineRule="auto"/>
        <w:jc w:val="both"/>
        <w:outlineLvl w:val="0"/>
        <w:rPr>
          <w:rFonts w:ascii="Times New Roman" w:eastAsia="Times New Roman" w:hAnsi="Times New Roman"/>
          <w:i/>
        </w:rPr>
      </w:pPr>
      <w:r>
        <w:rPr>
          <w:rFonts w:ascii="Times New Roman" w:eastAsia="Times New Roman" w:hAnsi="Times New Roman"/>
          <w:i/>
        </w:rPr>
        <w:t>A tandíj elszámolásával kapcsolatos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4B3424E2" w14:textId="77777777">
        <w:trPr>
          <w:trHeight w:val="435"/>
        </w:trPr>
        <w:tc>
          <w:tcPr>
            <w:tcW w:w="1326" w:type="pct"/>
            <w:shd w:val="clear" w:color="auto" w:fill="auto"/>
            <w:vAlign w:val="center"/>
          </w:tcPr>
          <w:p w14:paraId="0EE7480D"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célja</w:t>
            </w:r>
          </w:p>
        </w:tc>
        <w:tc>
          <w:tcPr>
            <w:tcW w:w="3674" w:type="pct"/>
            <w:shd w:val="clear" w:color="auto" w:fill="auto"/>
          </w:tcPr>
          <w:p w14:paraId="59C3E4F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költség elszámolása, amelynek keretében a tanulmányi szerződés meglétének ellenőrzése és a számla kifizetése.</w:t>
            </w:r>
          </w:p>
        </w:tc>
      </w:tr>
      <w:tr w:rsidR="006056ED" w14:paraId="3805EB83" w14:textId="77777777">
        <w:trPr>
          <w:trHeight w:val="529"/>
        </w:trPr>
        <w:tc>
          <w:tcPr>
            <w:tcW w:w="1326" w:type="pct"/>
            <w:shd w:val="clear" w:color="auto" w:fill="auto"/>
            <w:vAlign w:val="center"/>
          </w:tcPr>
          <w:p w14:paraId="2A77D8AE"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tcPr>
          <w:p w14:paraId="52C0583D" w14:textId="77777777" w:rsidR="006056ED" w:rsidRDefault="0010017B">
            <w:pPr>
              <w:spacing w:after="0" w:line="240" w:lineRule="auto"/>
              <w:ind w:left="32" w:right="34"/>
              <w:contextualSpacing/>
              <w:jc w:val="both"/>
              <w:rPr>
                <w:rFonts w:ascii="Times New Roman" w:hAnsi="Times New Roman"/>
                <w:sz w:val="20"/>
                <w:szCs w:val="20"/>
              </w:rPr>
            </w:pPr>
            <w:r>
              <w:rPr>
                <w:rFonts w:ascii="Times New Roman" w:hAnsi="Times New Roman"/>
                <w:sz w:val="20"/>
                <w:szCs w:val="20"/>
              </w:rPr>
              <w:t>A számlán foglalt adatok, és az érintett neve, törzsszáma és a szervezeti egység költséghelye.</w:t>
            </w:r>
          </w:p>
        </w:tc>
      </w:tr>
      <w:tr w:rsidR="006056ED" w14:paraId="0ABF2D37" w14:textId="77777777">
        <w:trPr>
          <w:trHeight w:val="217"/>
        </w:trPr>
        <w:tc>
          <w:tcPr>
            <w:tcW w:w="1326" w:type="pct"/>
            <w:shd w:val="clear" w:color="auto" w:fill="auto"/>
            <w:vAlign w:val="center"/>
          </w:tcPr>
          <w:p w14:paraId="5628C1C7"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tcPr>
          <w:p w14:paraId="749ECA2E"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b) pont szerint az Adatkezelő és az érintett közötti szerződés teljesítése.</w:t>
            </w:r>
          </w:p>
        </w:tc>
      </w:tr>
      <w:tr w:rsidR="006056ED" w14:paraId="7AEEF89E" w14:textId="77777777">
        <w:trPr>
          <w:trHeight w:val="225"/>
        </w:trPr>
        <w:tc>
          <w:tcPr>
            <w:tcW w:w="1326" w:type="pct"/>
            <w:shd w:val="clear" w:color="auto" w:fill="auto"/>
            <w:vAlign w:val="center"/>
          </w:tcPr>
          <w:p w14:paraId="63365D09"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tcPr>
          <w:p w14:paraId="379C1C1B"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szigorú számadású nyomtatványnak minősülő dokumentumok és az abban foglalt adatok kezelése a </w:t>
            </w:r>
            <w:r>
              <w:rPr>
                <w:rFonts w:ascii="Times New Roman" w:hAnsi="Times New Roman"/>
                <w:sz w:val="20"/>
                <w:szCs w:val="20"/>
              </w:rPr>
              <w:t>számvitelről szóló 2000. évi C. törvény 169.§ (1) alapján 8 évig tart.</w:t>
            </w:r>
          </w:p>
        </w:tc>
      </w:tr>
      <w:tr w:rsidR="006056ED" w14:paraId="08E3A01F" w14:textId="77777777">
        <w:trPr>
          <w:trHeight w:val="425"/>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3CC4CA2C" w14:textId="77777777" w:rsidR="006056ED" w:rsidRDefault="0010017B">
            <w:pPr>
              <w:spacing w:after="0" w:line="240" w:lineRule="auto"/>
              <w:jc w:val="center"/>
              <w:rPr>
                <w:rFonts w:ascii="Times New Roman" w:hAnsi="Times New Roman"/>
                <w:b/>
                <w:bCs/>
                <w:color w:val="FF0000"/>
                <w:sz w:val="20"/>
                <w:szCs w:val="20"/>
              </w:rPr>
            </w:pPr>
            <w:r>
              <w:rPr>
                <w:rFonts w:ascii="Times New Roman" w:hAnsi="Times New Roman"/>
                <w:b/>
                <w:bCs/>
                <w:sz w:val="20"/>
                <w:szCs w:val="20"/>
              </w:rPr>
              <w:t>Az adatszolgáltatás kötelező jellege és elmaradásának lehetséges következményei</w:t>
            </w:r>
          </w:p>
        </w:tc>
        <w:tc>
          <w:tcPr>
            <w:tcW w:w="3674" w:type="pct"/>
            <w:tcBorders>
              <w:top w:val="single" w:sz="4" w:space="0" w:color="auto"/>
              <w:left w:val="single" w:sz="4" w:space="0" w:color="auto"/>
              <w:bottom w:val="single" w:sz="4" w:space="0" w:color="auto"/>
              <w:right w:val="single" w:sz="4" w:space="0" w:color="auto"/>
            </w:tcBorders>
            <w:shd w:val="clear" w:color="auto" w:fill="auto"/>
          </w:tcPr>
          <w:p w14:paraId="648CCEB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számla elszámolása minden esetben központilag történik. A számlán a megjegyzésben a résztvevő </w:t>
            </w:r>
            <w:r>
              <w:rPr>
                <w:rFonts w:ascii="Times New Roman" w:hAnsi="Times New Roman"/>
                <w:sz w:val="20"/>
                <w:szCs w:val="20"/>
              </w:rPr>
              <w:t>munkavállaló neve kerüljön feltüntetésre.</w:t>
            </w:r>
          </w:p>
        </w:tc>
      </w:tr>
    </w:tbl>
    <w:p w14:paraId="1F8283FB"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6D0DE8EE"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49ADEDDE" w14:textId="77777777" w:rsidR="006056ED" w:rsidRDefault="0010017B">
      <w:pPr>
        <w:pStyle w:val="Listaszerbekezds"/>
        <w:numPr>
          <w:ilvl w:val="3"/>
          <w:numId w:val="1"/>
        </w:numPr>
        <w:tabs>
          <w:tab w:val="left" w:pos="0"/>
        </w:tabs>
        <w:spacing w:after="0" w:line="240" w:lineRule="auto"/>
        <w:jc w:val="both"/>
        <w:outlineLvl w:val="0"/>
        <w:rPr>
          <w:rFonts w:ascii="Times New Roman" w:eastAsia="Times New Roman" w:hAnsi="Times New Roman"/>
          <w:i/>
        </w:rPr>
      </w:pPr>
      <w:r>
        <w:rPr>
          <w:rFonts w:ascii="Times New Roman" w:eastAsia="Times New Roman" w:hAnsi="Times New Roman"/>
          <w:i/>
        </w:rPr>
        <w:t>A képzés lezárásával és dokumentálásával kapcsolatos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417825D6" w14:textId="77777777">
        <w:trPr>
          <w:trHeight w:val="435"/>
        </w:trPr>
        <w:tc>
          <w:tcPr>
            <w:tcW w:w="1326" w:type="pct"/>
            <w:shd w:val="clear" w:color="auto" w:fill="auto"/>
            <w:vAlign w:val="center"/>
          </w:tcPr>
          <w:p w14:paraId="308B3DC8"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lastRenderedPageBreak/>
              <w:t>Adatkezelés célja</w:t>
            </w:r>
          </w:p>
        </w:tc>
        <w:tc>
          <w:tcPr>
            <w:tcW w:w="3674" w:type="pct"/>
            <w:shd w:val="clear" w:color="auto" w:fill="auto"/>
            <w:vAlign w:val="center"/>
          </w:tcPr>
          <w:p w14:paraId="68CDFD37"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Képzés lezárásával a tanulmányi szerződésben foglaltak teljesítésének ellenőrzése.</w:t>
            </w:r>
          </w:p>
        </w:tc>
      </w:tr>
      <w:tr w:rsidR="006056ED" w14:paraId="408213DE" w14:textId="77777777">
        <w:trPr>
          <w:trHeight w:val="657"/>
        </w:trPr>
        <w:tc>
          <w:tcPr>
            <w:tcW w:w="1326" w:type="pct"/>
            <w:shd w:val="clear" w:color="auto" w:fill="auto"/>
            <w:vAlign w:val="center"/>
          </w:tcPr>
          <w:p w14:paraId="39504A13"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Kezelt személyes adatok köre</w:t>
            </w:r>
          </w:p>
        </w:tc>
        <w:tc>
          <w:tcPr>
            <w:tcW w:w="3674" w:type="pct"/>
            <w:shd w:val="clear" w:color="auto" w:fill="auto"/>
            <w:vAlign w:val="center"/>
          </w:tcPr>
          <w:p w14:paraId="583691BE"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rPr>
              <w:t xml:space="preserve">A megszerzett </w:t>
            </w:r>
            <w:r>
              <w:rPr>
                <w:rFonts w:ascii="Times New Roman" w:hAnsi="Times New Roman"/>
                <w:sz w:val="20"/>
                <w:szCs w:val="20"/>
              </w:rPr>
              <w:t>képzettséget igazoló dokumentum bemutatása alapján a megszerzett képzettség adatai, tanulmányi szerződés státusza.</w:t>
            </w:r>
          </w:p>
        </w:tc>
      </w:tr>
      <w:tr w:rsidR="006056ED" w14:paraId="585A890E" w14:textId="77777777">
        <w:trPr>
          <w:trHeight w:val="217"/>
        </w:trPr>
        <w:tc>
          <w:tcPr>
            <w:tcW w:w="1326" w:type="pct"/>
            <w:shd w:val="clear" w:color="auto" w:fill="auto"/>
            <w:vAlign w:val="center"/>
          </w:tcPr>
          <w:p w14:paraId="5941106D"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vAlign w:val="center"/>
          </w:tcPr>
          <w:p w14:paraId="30200B34"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b) pont szerint az Adatkezelő és az érintett közötti szerződés teljesítése.</w:t>
            </w:r>
          </w:p>
        </w:tc>
      </w:tr>
      <w:tr w:rsidR="006056ED" w14:paraId="00DDFE12" w14:textId="77777777">
        <w:trPr>
          <w:trHeight w:val="225"/>
        </w:trPr>
        <w:tc>
          <w:tcPr>
            <w:tcW w:w="1326" w:type="pct"/>
            <w:shd w:val="clear" w:color="auto" w:fill="auto"/>
            <w:vAlign w:val="center"/>
          </w:tcPr>
          <w:p w14:paraId="2448BCA6"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 xml:space="preserve">Adatkezelés </w:t>
            </w:r>
            <w:r>
              <w:rPr>
                <w:rFonts w:ascii="Times New Roman" w:hAnsi="Times New Roman"/>
                <w:b/>
                <w:bCs/>
                <w:sz w:val="20"/>
                <w:szCs w:val="20"/>
              </w:rPr>
              <w:t>időtartama</w:t>
            </w:r>
          </w:p>
        </w:tc>
        <w:tc>
          <w:tcPr>
            <w:tcW w:w="3674" w:type="pct"/>
            <w:shd w:val="clear" w:color="auto" w:fill="auto"/>
            <w:vAlign w:val="center"/>
          </w:tcPr>
          <w:p w14:paraId="1579E8A0"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munkaviszony megszűnését követő 3 év.</w:t>
            </w:r>
          </w:p>
        </w:tc>
      </w:tr>
      <w:tr w:rsidR="006056ED" w14:paraId="5D00C9FC" w14:textId="77777777">
        <w:trPr>
          <w:trHeight w:val="974"/>
        </w:trPr>
        <w:tc>
          <w:tcPr>
            <w:tcW w:w="1326" w:type="pct"/>
            <w:tcBorders>
              <w:top w:val="single" w:sz="4" w:space="0" w:color="auto"/>
              <w:left w:val="single" w:sz="4" w:space="0" w:color="auto"/>
              <w:bottom w:val="single" w:sz="4" w:space="0" w:color="auto"/>
              <w:right w:val="single" w:sz="4" w:space="0" w:color="auto"/>
            </w:tcBorders>
            <w:shd w:val="clear" w:color="auto" w:fill="auto"/>
            <w:vAlign w:val="center"/>
          </w:tcPr>
          <w:p w14:paraId="5F68B800" w14:textId="77777777" w:rsidR="006056ED" w:rsidRDefault="0010017B">
            <w:pPr>
              <w:spacing w:after="0" w:line="240" w:lineRule="auto"/>
              <w:jc w:val="center"/>
              <w:rPr>
                <w:rFonts w:ascii="Times New Roman" w:hAnsi="Times New Roman"/>
                <w:b/>
                <w:bCs/>
                <w:color w:val="FF0000"/>
                <w:sz w:val="20"/>
                <w:szCs w:val="20"/>
              </w:rPr>
            </w:pPr>
            <w:r>
              <w:rPr>
                <w:rFonts w:ascii="Times New Roman" w:hAnsi="Times New Roman"/>
                <w:b/>
                <w:bCs/>
                <w:sz w:val="20"/>
                <w:szCs w:val="20"/>
              </w:rPr>
              <w:t>Az adatszolgáltatás kötelező jellege és elmaradásának lehetséges következményei</w:t>
            </w:r>
          </w:p>
        </w:tc>
        <w:tc>
          <w:tcPr>
            <w:tcW w:w="3674" w:type="pct"/>
            <w:tcBorders>
              <w:top w:val="single" w:sz="4" w:space="0" w:color="auto"/>
              <w:left w:val="single" w:sz="4" w:space="0" w:color="auto"/>
              <w:bottom w:val="single" w:sz="4" w:space="0" w:color="auto"/>
              <w:right w:val="single" w:sz="4" w:space="0" w:color="auto"/>
            </w:tcBorders>
            <w:shd w:val="clear" w:color="auto" w:fill="auto"/>
            <w:vAlign w:val="center"/>
          </w:tcPr>
          <w:p w14:paraId="4F67D26F"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képzés lezárásának dokumentálása során a munkavállaló köteles az eredeti képzettséget igazoló dokumentumot bemutatni az </w:t>
            </w:r>
            <w:r>
              <w:rPr>
                <w:rFonts w:ascii="Times New Roman" w:hAnsi="Times New Roman"/>
                <w:sz w:val="20"/>
                <w:szCs w:val="20"/>
              </w:rPr>
              <w:t>Adatkezelő részére.</w:t>
            </w:r>
          </w:p>
        </w:tc>
      </w:tr>
    </w:tbl>
    <w:p w14:paraId="0251A457"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111A3E47" w14:textId="77777777" w:rsidR="006056ED" w:rsidRDefault="0010017B">
      <w:pPr>
        <w:pStyle w:val="Listaszerbekezds"/>
        <w:numPr>
          <w:ilvl w:val="3"/>
          <w:numId w:val="1"/>
        </w:numPr>
        <w:tabs>
          <w:tab w:val="left" w:pos="0"/>
        </w:tabs>
        <w:spacing w:after="0" w:line="240" w:lineRule="auto"/>
        <w:jc w:val="both"/>
        <w:outlineLvl w:val="0"/>
        <w:rPr>
          <w:rFonts w:ascii="Times New Roman" w:eastAsia="Times New Roman" w:hAnsi="Times New Roman"/>
          <w:i/>
        </w:rPr>
      </w:pPr>
      <w:r>
        <w:rPr>
          <w:rFonts w:ascii="Times New Roman" w:eastAsia="Times New Roman" w:hAnsi="Times New Roman"/>
          <w:i/>
        </w:rPr>
        <w:t>A tanulmányi szerződésből eredő kötelezettségszegés és jogkövetkezményeivel kapcsolatos adatkezelés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659"/>
      </w:tblGrid>
      <w:tr w:rsidR="006056ED" w14:paraId="52F80E69" w14:textId="77777777">
        <w:trPr>
          <w:trHeight w:val="435"/>
        </w:trPr>
        <w:tc>
          <w:tcPr>
            <w:tcW w:w="1326" w:type="pct"/>
            <w:shd w:val="clear" w:color="auto" w:fill="auto"/>
            <w:vAlign w:val="center"/>
          </w:tcPr>
          <w:p w14:paraId="36D3E4C4"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célja</w:t>
            </w:r>
          </w:p>
        </w:tc>
        <w:tc>
          <w:tcPr>
            <w:tcW w:w="3674" w:type="pct"/>
            <w:shd w:val="clear" w:color="auto" w:fill="auto"/>
            <w:vAlign w:val="center"/>
          </w:tcPr>
          <w:p w14:paraId="79FBFBCE"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tanulmányi szerződésből eredő kötelezettségszegés nyomonkövetése, munkavállaló értesítése.</w:t>
            </w:r>
          </w:p>
        </w:tc>
      </w:tr>
      <w:tr w:rsidR="006056ED" w14:paraId="5AB8E2CF" w14:textId="77777777">
        <w:trPr>
          <w:trHeight w:val="1321"/>
        </w:trPr>
        <w:tc>
          <w:tcPr>
            <w:tcW w:w="1326" w:type="pct"/>
            <w:shd w:val="clear" w:color="auto" w:fill="auto"/>
            <w:vAlign w:val="center"/>
          </w:tcPr>
          <w:p w14:paraId="114DC6A9"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 xml:space="preserve">Kezelt személyes </w:t>
            </w:r>
            <w:r>
              <w:rPr>
                <w:rFonts w:ascii="Times New Roman" w:hAnsi="Times New Roman"/>
                <w:b/>
                <w:bCs/>
                <w:sz w:val="20"/>
                <w:szCs w:val="20"/>
              </w:rPr>
              <w:t>adatok köre</w:t>
            </w:r>
          </w:p>
        </w:tc>
        <w:tc>
          <w:tcPr>
            <w:tcW w:w="3674" w:type="pct"/>
            <w:shd w:val="clear" w:color="auto" w:fill="auto"/>
            <w:vAlign w:val="center"/>
          </w:tcPr>
          <w:p w14:paraId="6FCB062D" w14:textId="77777777" w:rsidR="006056ED" w:rsidRDefault="0010017B">
            <w:pPr>
              <w:spacing w:after="0" w:line="240" w:lineRule="auto"/>
              <w:ind w:right="34"/>
              <w:jc w:val="both"/>
              <w:rPr>
                <w:rFonts w:ascii="Times New Roman" w:hAnsi="Times New Roman"/>
                <w:sz w:val="20"/>
                <w:szCs w:val="20"/>
              </w:rPr>
            </w:pPr>
            <w:r>
              <w:rPr>
                <w:rFonts w:ascii="Times New Roman" w:hAnsi="Times New Roman"/>
                <w:sz w:val="20"/>
                <w:szCs w:val="20"/>
              </w:rPr>
              <w:t xml:space="preserve">Az érintett neve, törzsszáma, szolgálati helye, munkaköre, munkaviszony megszűnésének módja, ideje (ha megszűnik a munkaviszony), tanulmányi szerződésszegés oka, tanfolyam, képzés megnevezése, szervezeti egysége és a megfogalmazott javaslatok, </w:t>
            </w:r>
            <w:r>
              <w:rPr>
                <w:rFonts w:ascii="Times New Roman" w:hAnsi="Times New Roman"/>
                <w:sz w:val="20"/>
                <w:szCs w:val="20"/>
              </w:rPr>
              <w:t>szükség esetén értesítés a képzési költség visszafizetéséről, ennek aláírásának dátuma.</w:t>
            </w:r>
          </w:p>
        </w:tc>
      </w:tr>
      <w:tr w:rsidR="006056ED" w14:paraId="6A54B1E3" w14:textId="77777777">
        <w:trPr>
          <w:trHeight w:val="217"/>
        </w:trPr>
        <w:tc>
          <w:tcPr>
            <w:tcW w:w="1326" w:type="pct"/>
            <w:shd w:val="clear" w:color="auto" w:fill="auto"/>
            <w:vAlign w:val="center"/>
          </w:tcPr>
          <w:p w14:paraId="01E1FFC9"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jogalapja</w:t>
            </w:r>
          </w:p>
        </w:tc>
        <w:tc>
          <w:tcPr>
            <w:tcW w:w="3674" w:type="pct"/>
            <w:shd w:val="clear" w:color="auto" w:fill="auto"/>
            <w:vAlign w:val="center"/>
          </w:tcPr>
          <w:p w14:paraId="561E7AAA"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A GDPR 6. cikk (1) bekezdés b) pont szerint az Adatkezelő és az érintett közötti szerződés teljesítése.</w:t>
            </w:r>
          </w:p>
        </w:tc>
      </w:tr>
      <w:tr w:rsidR="006056ED" w14:paraId="0FA35D47" w14:textId="77777777">
        <w:trPr>
          <w:trHeight w:val="225"/>
        </w:trPr>
        <w:tc>
          <w:tcPr>
            <w:tcW w:w="1326" w:type="pct"/>
            <w:shd w:val="clear" w:color="auto" w:fill="auto"/>
            <w:vAlign w:val="center"/>
          </w:tcPr>
          <w:p w14:paraId="4E39320C" w14:textId="77777777" w:rsidR="006056ED" w:rsidRDefault="0010017B">
            <w:pPr>
              <w:spacing w:after="0" w:line="240" w:lineRule="auto"/>
              <w:jc w:val="center"/>
              <w:rPr>
                <w:rFonts w:ascii="Times New Roman" w:hAnsi="Times New Roman"/>
                <w:b/>
                <w:bCs/>
                <w:sz w:val="20"/>
                <w:szCs w:val="20"/>
              </w:rPr>
            </w:pPr>
            <w:r>
              <w:rPr>
                <w:rFonts w:ascii="Times New Roman" w:hAnsi="Times New Roman"/>
                <w:b/>
                <w:bCs/>
                <w:sz w:val="20"/>
                <w:szCs w:val="20"/>
              </w:rPr>
              <w:t>Adatkezelés időtartama</w:t>
            </w:r>
          </w:p>
        </w:tc>
        <w:tc>
          <w:tcPr>
            <w:tcW w:w="3674" w:type="pct"/>
            <w:shd w:val="clear" w:color="auto" w:fill="auto"/>
            <w:vAlign w:val="center"/>
          </w:tcPr>
          <w:p w14:paraId="0341D55F" w14:textId="77777777" w:rsidR="006056ED" w:rsidRDefault="0010017B">
            <w:pPr>
              <w:spacing w:after="0" w:line="240" w:lineRule="auto"/>
              <w:jc w:val="both"/>
              <w:rPr>
                <w:rFonts w:ascii="Times New Roman" w:hAnsi="Times New Roman"/>
                <w:sz w:val="20"/>
                <w:szCs w:val="20"/>
              </w:rPr>
            </w:pPr>
            <w:r>
              <w:rPr>
                <w:rFonts w:ascii="Times New Roman" w:hAnsi="Times New Roman"/>
                <w:sz w:val="20"/>
                <w:szCs w:val="20"/>
              </w:rPr>
              <w:t xml:space="preserve">A tanulmányi </w:t>
            </w:r>
            <w:r>
              <w:rPr>
                <w:rFonts w:ascii="Times New Roman" w:hAnsi="Times New Roman"/>
                <w:sz w:val="20"/>
                <w:szCs w:val="20"/>
              </w:rPr>
              <w:t>szerződésben meghatározott időtartam végéig.</w:t>
            </w:r>
          </w:p>
        </w:tc>
      </w:tr>
    </w:tbl>
    <w:p w14:paraId="093E3661"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32B8D997" w14:textId="77777777" w:rsidR="006056ED" w:rsidRDefault="0010017B">
      <w:pPr>
        <w:pStyle w:val="Listaszerbekezds"/>
        <w:numPr>
          <w:ilvl w:val="3"/>
          <w:numId w:val="1"/>
        </w:numPr>
        <w:tabs>
          <w:tab w:val="left" w:pos="0"/>
        </w:tabs>
        <w:spacing w:after="0" w:line="240" w:lineRule="auto"/>
        <w:ind w:left="0" w:firstLine="360"/>
        <w:jc w:val="both"/>
        <w:outlineLvl w:val="0"/>
        <w:rPr>
          <w:rFonts w:ascii="Times New Roman" w:eastAsia="Times New Roman" w:hAnsi="Times New Roman"/>
          <w:i/>
        </w:rPr>
      </w:pPr>
      <w:r>
        <w:rPr>
          <w:rFonts w:ascii="Times New Roman" w:eastAsia="Times New Roman" w:hAnsi="Times New Roman"/>
          <w:i/>
        </w:rPr>
        <w:t xml:space="preserve">A munkavállalóval szemben fennálló követelések behajtásával és nyilvántartásával összefüggő adatkezelés: </w:t>
      </w:r>
      <w:r>
        <w:rPr>
          <w:rFonts w:ascii="Times New Roman" w:eastAsia="Times New Roman" w:hAnsi="Times New Roman"/>
        </w:rPr>
        <w:t xml:space="preserve">Az Adatkezelő a munkavállalóval szemben fennálló követelések behajtásával és nyilvántartásával </w:t>
      </w:r>
      <w:r>
        <w:rPr>
          <w:rFonts w:ascii="Times New Roman" w:eastAsia="Times New Roman" w:hAnsi="Times New Roman"/>
        </w:rPr>
        <w:t>összefüggő folyamat tekintetében önálló belső szabályozással rendelkezik, amely a folyamat keretében végzett adatkezelésre vonatkozó adatkezelési tájékoztatót tartalmazza</w:t>
      </w:r>
      <w:r>
        <w:rPr>
          <w:rFonts w:ascii="Times New Roman" w:eastAsia="Times New Roman" w:hAnsi="Times New Roman"/>
          <w:b/>
          <w:bCs/>
        </w:rPr>
        <w:t>.</w:t>
      </w:r>
    </w:p>
    <w:p w14:paraId="78805217" w14:textId="77777777" w:rsidR="006056ED" w:rsidRDefault="006056ED">
      <w:pPr>
        <w:pStyle w:val="Listaszerbekezds"/>
        <w:tabs>
          <w:tab w:val="left" w:pos="0"/>
        </w:tabs>
        <w:spacing w:after="0" w:line="240" w:lineRule="auto"/>
        <w:ind w:left="0"/>
        <w:jc w:val="both"/>
        <w:outlineLvl w:val="0"/>
        <w:rPr>
          <w:rFonts w:ascii="Times New Roman" w:eastAsia="Times New Roman" w:hAnsi="Times New Roman"/>
          <w:i/>
        </w:rPr>
      </w:pPr>
    </w:p>
    <w:p w14:paraId="6DDA2D32" w14:textId="77777777" w:rsidR="006056ED" w:rsidRDefault="0010017B">
      <w:pPr>
        <w:pStyle w:val="Listaszerbekezds"/>
        <w:numPr>
          <w:ilvl w:val="3"/>
          <w:numId w:val="1"/>
        </w:numPr>
        <w:tabs>
          <w:tab w:val="left" w:pos="0"/>
        </w:tabs>
        <w:spacing w:after="0" w:line="240" w:lineRule="auto"/>
        <w:ind w:left="0" w:firstLine="360"/>
        <w:jc w:val="both"/>
        <w:outlineLvl w:val="0"/>
        <w:rPr>
          <w:rFonts w:ascii="Times New Roman" w:eastAsia="Times New Roman" w:hAnsi="Times New Roman"/>
          <w:i/>
        </w:rPr>
      </w:pPr>
      <w:r>
        <w:rPr>
          <w:rFonts w:ascii="Times New Roman" w:eastAsia="Times New Roman" w:hAnsi="Times New Roman"/>
          <w:i/>
        </w:rPr>
        <w:t>A munkavállalóval szemben fennálló munkáltatói követelések érvényesítésével és nyil</w:t>
      </w:r>
      <w:r>
        <w:rPr>
          <w:rFonts w:ascii="Times New Roman" w:eastAsia="Times New Roman" w:hAnsi="Times New Roman"/>
          <w:i/>
        </w:rPr>
        <w:t xml:space="preserve">vántartásával összefüggő adatkezelés: </w:t>
      </w:r>
      <w:r>
        <w:rPr>
          <w:rFonts w:ascii="Times New Roman" w:eastAsia="Times New Roman" w:hAnsi="Times New Roman"/>
        </w:rPr>
        <w:t>Az Adatkezelő a munkavállalóval szemben fennálló munkáltatói követelések érvényesítésével és nyilvántartásával összefüggő folyamat tekintetében önálló belső szabályozással rendelkezik, amely a folyamat keretében végzet</w:t>
      </w:r>
      <w:r>
        <w:rPr>
          <w:rFonts w:ascii="Times New Roman" w:eastAsia="Times New Roman" w:hAnsi="Times New Roman"/>
        </w:rPr>
        <w:t>t adatkezelésre vonatkozó adatkezelési tájékoztatót tartalmazza</w:t>
      </w:r>
      <w:r>
        <w:rPr>
          <w:rFonts w:ascii="Times New Roman" w:eastAsia="Times New Roman" w:hAnsi="Times New Roman"/>
          <w:b/>
          <w:bCs/>
        </w:rPr>
        <w:t>.</w:t>
      </w:r>
    </w:p>
    <w:p w14:paraId="6604C648" w14:textId="77777777" w:rsidR="006056ED" w:rsidRDefault="006056ED">
      <w:pPr>
        <w:tabs>
          <w:tab w:val="left" w:pos="426"/>
        </w:tabs>
        <w:spacing w:after="0" w:line="240" w:lineRule="auto"/>
        <w:jc w:val="both"/>
        <w:outlineLvl w:val="0"/>
        <w:rPr>
          <w:rFonts w:ascii="Times New Roman" w:hAnsi="Times New Roman"/>
          <w:b/>
          <w:bCs/>
        </w:rPr>
      </w:pPr>
    </w:p>
    <w:p w14:paraId="6037A061" w14:textId="77777777" w:rsidR="006056ED" w:rsidRDefault="0010017B">
      <w:pPr>
        <w:pStyle w:val="Listaszerbekezds"/>
        <w:numPr>
          <w:ilvl w:val="2"/>
          <w:numId w:val="1"/>
        </w:numPr>
        <w:tabs>
          <w:tab w:val="left" w:pos="0"/>
        </w:tabs>
        <w:spacing w:after="0" w:line="240" w:lineRule="auto"/>
        <w:ind w:left="0" w:firstLine="0"/>
        <w:jc w:val="both"/>
        <w:outlineLvl w:val="0"/>
        <w:rPr>
          <w:rFonts w:ascii="Times New Roman" w:hAnsi="Times New Roman"/>
          <w:b/>
          <w:bCs/>
        </w:rPr>
      </w:pPr>
      <w:r>
        <w:rPr>
          <w:rFonts w:ascii="Times New Roman" w:hAnsi="Times New Roman"/>
          <w:b/>
          <w:bCs/>
        </w:rPr>
        <w:t>A képzések szervezésével és lebonyolításával összefüggésben végzett adatkezelések</w:t>
      </w:r>
    </w:p>
    <w:p w14:paraId="51109C7A" w14:textId="77777777" w:rsidR="006056ED" w:rsidRDefault="006056ED">
      <w:pPr>
        <w:pStyle w:val="Listaszerbekezds"/>
        <w:tabs>
          <w:tab w:val="left" w:pos="0"/>
        </w:tabs>
        <w:spacing w:after="0" w:line="240" w:lineRule="auto"/>
        <w:ind w:left="0"/>
        <w:jc w:val="both"/>
        <w:outlineLvl w:val="0"/>
        <w:rPr>
          <w:rFonts w:ascii="Times New Roman" w:hAnsi="Times New Roman"/>
          <w:b/>
          <w:bCs/>
        </w:rPr>
      </w:pPr>
    </w:p>
    <w:p w14:paraId="054FDC1A" w14:textId="77777777" w:rsidR="006056ED" w:rsidRDefault="006056ED">
      <w:pPr>
        <w:pStyle w:val="Listaszerbekezds"/>
        <w:numPr>
          <w:ilvl w:val="3"/>
          <w:numId w:val="1"/>
        </w:numPr>
        <w:spacing w:after="0" w:line="259" w:lineRule="auto"/>
        <w:jc w:val="both"/>
        <w:rPr>
          <w:rFonts w:ascii="Times New Roman" w:hAnsi="Times New Roman"/>
          <w:b/>
          <w:bCs/>
          <w:lang w:eastAsia="en-US"/>
        </w:rPr>
      </w:pPr>
    </w:p>
    <w:tbl>
      <w:tblPr>
        <w:tblStyle w:val="Rcsostblzat"/>
        <w:tblW w:w="0" w:type="auto"/>
        <w:tblLook w:val="04A0" w:firstRow="1" w:lastRow="0" w:firstColumn="1" w:lastColumn="0" w:noHBand="0" w:noVBand="1"/>
      </w:tblPr>
      <w:tblGrid>
        <w:gridCol w:w="2405"/>
        <w:gridCol w:w="6657"/>
      </w:tblGrid>
      <w:tr w:rsidR="006056ED" w14:paraId="0709901F" w14:textId="77777777">
        <w:tc>
          <w:tcPr>
            <w:tcW w:w="2405" w:type="dxa"/>
            <w:vAlign w:val="center"/>
          </w:tcPr>
          <w:p w14:paraId="63BB748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29719FB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alapképzési igény megrendelése az érintett munkavállaló részére.</w:t>
            </w:r>
          </w:p>
        </w:tc>
      </w:tr>
      <w:tr w:rsidR="006056ED" w14:paraId="3C8016FB" w14:textId="77777777">
        <w:tc>
          <w:tcPr>
            <w:tcW w:w="2405" w:type="dxa"/>
            <w:vAlign w:val="center"/>
          </w:tcPr>
          <w:p w14:paraId="14EA97CE"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 xml:space="preserve">Az adatkezelés </w:t>
            </w:r>
            <w:r>
              <w:rPr>
                <w:rFonts w:ascii="Times New Roman" w:hAnsi="Times New Roman"/>
                <w:b/>
                <w:bCs/>
                <w:i/>
                <w:sz w:val="20"/>
                <w:szCs w:val="20"/>
                <w:lang w:eastAsia="en-US"/>
              </w:rPr>
              <w:t>jogalapja</w:t>
            </w:r>
          </w:p>
        </w:tc>
        <w:tc>
          <w:tcPr>
            <w:tcW w:w="6657" w:type="dxa"/>
            <w:vAlign w:val="center"/>
          </w:tcPr>
          <w:p w14:paraId="06CE8990"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51B3E71F" w14:textId="77777777">
        <w:tc>
          <w:tcPr>
            <w:tcW w:w="2405" w:type="dxa"/>
            <w:vAlign w:val="center"/>
          </w:tcPr>
          <w:p w14:paraId="18FE6178"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71EDFA9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munkavállaló neve, törzsszáma, munkak</w:t>
            </w:r>
            <w:r>
              <w:rPr>
                <w:rFonts w:ascii="Times New Roman" w:hAnsi="Times New Roman"/>
                <w:sz w:val="20"/>
                <w:szCs w:val="20"/>
                <w:lang w:eastAsia="en-US"/>
              </w:rPr>
              <w:t>öre, szolgálati helye, a költséghely kódja, a vizsga típusa, utolsó időszakos vizsga dátuma; a tartós távollét kezdete és vége; a megrendelés időpontja, a megrendelt oktatás megnevezése és időpontja, a megrendelt vizsga neve és időpontja; a vizsgaigazolásr</w:t>
            </w:r>
            <w:r>
              <w:rPr>
                <w:rFonts w:ascii="Times New Roman" w:hAnsi="Times New Roman"/>
                <w:sz w:val="20"/>
                <w:szCs w:val="20"/>
                <w:lang w:eastAsia="en-US"/>
              </w:rPr>
              <w:t>a vonatkozó adatok: oktatás időpontja és helyszíne, vizsga időpontja és helyszíne; az oktató neve.</w:t>
            </w:r>
          </w:p>
        </w:tc>
      </w:tr>
      <w:tr w:rsidR="006056ED" w14:paraId="1EB07D21" w14:textId="77777777">
        <w:tc>
          <w:tcPr>
            <w:tcW w:w="2405" w:type="dxa"/>
            <w:vAlign w:val="center"/>
          </w:tcPr>
          <w:p w14:paraId="7DB66FC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5AEBAF49"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73BD2D42" w14:textId="77777777" w:rsidR="006056ED" w:rsidRDefault="006056ED">
      <w:pPr>
        <w:spacing w:after="0" w:line="259" w:lineRule="auto"/>
        <w:jc w:val="both"/>
        <w:rPr>
          <w:rFonts w:ascii="Times New Roman" w:hAnsi="Times New Roman"/>
          <w:lang w:eastAsia="en-US"/>
        </w:rPr>
      </w:pPr>
    </w:p>
    <w:p w14:paraId="3B7E27C0"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735F2D65" w14:textId="77777777">
        <w:tc>
          <w:tcPr>
            <w:tcW w:w="2405" w:type="dxa"/>
            <w:vAlign w:val="center"/>
          </w:tcPr>
          <w:p w14:paraId="71C7C471"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17C81F2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alapképzés egyedi azonosítójának megkérése, továbbá az előképzé</w:t>
            </w:r>
            <w:r>
              <w:rPr>
                <w:rFonts w:ascii="Times New Roman" w:hAnsi="Times New Roman"/>
                <w:sz w:val="20"/>
                <w:szCs w:val="20"/>
                <w:lang w:eastAsia="en-US"/>
              </w:rPr>
              <w:t>s bejelentése a vasúti pályahálózat ismeretre vonatkozó képzés megszervezése céljából.</w:t>
            </w:r>
          </w:p>
        </w:tc>
      </w:tr>
      <w:tr w:rsidR="006056ED" w14:paraId="44FFB836" w14:textId="77777777">
        <w:tc>
          <w:tcPr>
            <w:tcW w:w="2405" w:type="dxa"/>
            <w:vAlign w:val="center"/>
          </w:tcPr>
          <w:p w14:paraId="255D77E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0DCE78DF"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w:t>
            </w:r>
            <w:r>
              <w:rPr>
                <w:rFonts w:ascii="Times New Roman" w:hAnsi="Times New Roman"/>
                <w:sz w:val="20"/>
                <w:szCs w:val="20"/>
                <w:lang w:eastAsia="en-US"/>
              </w:rPr>
              <w:t xml:space="preserve"> 10.) NFM rendelet határoz meg.</w:t>
            </w:r>
          </w:p>
        </w:tc>
      </w:tr>
      <w:tr w:rsidR="006056ED" w14:paraId="069FA8B6" w14:textId="77777777">
        <w:tc>
          <w:tcPr>
            <w:tcW w:w="2405" w:type="dxa"/>
            <w:vAlign w:val="center"/>
          </w:tcPr>
          <w:p w14:paraId="214AC81C"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4CEBA18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képzés megnevezése, képzési program száma, képzés helyszíne, résztvevő neve és törzsszáma, képzés kezdete és tervezett befejezése, elméleti képzés napja, elméleti oktató neve, képzésfelelős neve.</w:t>
            </w:r>
          </w:p>
        </w:tc>
      </w:tr>
      <w:tr w:rsidR="006056ED" w14:paraId="26DFAE02" w14:textId="77777777">
        <w:tc>
          <w:tcPr>
            <w:tcW w:w="2405" w:type="dxa"/>
            <w:vAlign w:val="center"/>
          </w:tcPr>
          <w:p w14:paraId="3617EF3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 xml:space="preserve">Az </w:t>
            </w:r>
            <w:r>
              <w:rPr>
                <w:rFonts w:ascii="Times New Roman" w:hAnsi="Times New Roman"/>
                <w:b/>
                <w:bCs/>
                <w:i/>
                <w:sz w:val="20"/>
                <w:szCs w:val="20"/>
                <w:lang w:eastAsia="en-US"/>
              </w:rPr>
              <w:t>adatkezelés időtartama</w:t>
            </w:r>
          </w:p>
        </w:tc>
        <w:tc>
          <w:tcPr>
            <w:tcW w:w="6657" w:type="dxa"/>
            <w:vAlign w:val="center"/>
          </w:tcPr>
          <w:p w14:paraId="4F41B59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r w:rsidR="006056ED" w14:paraId="763306CB" w14:textId="77777777">
        <w:tc>
          <w:tcPr>
            <w:tcW w:w="2405" w:type="dxa"/>
            <w:vAlign w:val="center"/>
          </w:tcPr>
          <w:p w14:paraId="6E2341E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adattovábbítás címzettje</w:t>
            </w:r>
          </w:p>
        </w:tc>
        <w:tc>
          <w:tcPr>
            <w:tcW w:w="6657" w:type="dxa"/>
            <w:vAlign w:val="center"/>
          </w:tcPr>
          <w:p w14:paraId="59A3A66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KTI Magyar Közlekedéstudományi és Logisztikai Intézet Nonprofit Korlátolt Felelősségű Társaság Vasúti Képzési Módszertani Központ (KTI VKMK, székhely: 1119 Budapest</w:t>
            </w:r>
            <w:r>
              <w:rPr>
                <w:rFonts w:ascii="Times New Roman" w:hAnsi="Times New Roman"/>
                <w:sz w:val="20"/>
                <w:szCs w:val="20"/>
                <w:lang w:eastAsia="en-US"/>
              </w:rPr>
              <w:t>, Than Károly u. 3-5.).</w:t>
            </w:r>
          </w:p>
        </w:tc>
      </w:tr>
    </w:tbl>
    <w:p w14:paraId="1E9889FE" w14:textId="77777777" w:rsidR="006056ED" w:rsidRDefault="006056ED">
      <w:pPr>
        <w:spacing w:after="0" w:line="259" w:lineRule="auto"/>
        <w:jc w:val="both"/>
        <w:rPr>
          <w:rFonts w:ascii="Times New Roman" w:hAnsi="Times New Roman"/>
          <w:b/>
          <w:bCs/>
          <w:i/>
          <w:lang w:eastAsia="en-US"/>
        </w:rPr>
      </w:pPr>
    </w:p>
    <w:p w14:paraId="5CF28CA5"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038031E6" w14:textId="77777777">
        <w:tc>
          <w:tcPr>
            <w:tcW w:w="2405" w:type="dxa"/>
            <w:vAlign w:val="center"/>
          </w:tcPr>
          <w:p w14:paraId="600A78B2"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0CC52DF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NFM rendelet hatálya alá tartozó alapképzésre történő jelentkezés a képzésen történő részvétel céljából.</w:t>
            </w:r>
          </w:p>
        </w:tc>
      </w:tr>
      <w:tr w:rsidR="006056ED" w14:paraId="5A956B07" w14:textId="77777777">
        <w:tc>
          <w:tcPr>
            <w:tcW w:w="2405" w:type="dxa"/>
            <w:vAlign w:val="center"/>
          </w:tcPr>
          <w:p w14:paraId="6806F2A2"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6D9725E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cikk (1) bekezdés e) pontja szerint az adatkezelés szükséges az </w:t>
            </w:r>
            <w:r>
              <w:rPr>
                <w:rFonts w:ascii="Times New Roman" w:hAnsi="Times New Roman"/>
                <w:sz w:val="20"/>
                <w:szCs w:val="20"/>
                <w:lang w:eastAsia="en-US"/>
              </w:rPr>
              <w:t>Adatkezelő közérdekű feladatainak ellátásához, amelyet a 19/2011. (V. 10.) NFM rendelet határoz meg.</w:t>
            </w:r>
          </w:p>
        </w:tc>
      </w:tr>
      <w:tr w:rsidR="006056ED" w14:paraId="78E90D09" w14:textId="77777777">
        <w:tc>
          <w:tcPr>
            <w:tcW w:w="2405" w:type="dxa"/>
            <w:vAlign w:val="center"/>
          </w:tcPr>
          <w:p w14:paraId="3137C53C"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43965288"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képzés neve; érintett adatai: neve, törzsszáma, születési helye és ideje, anyja leánykori neve, lakcíme, e-mail címe és legmagasabb</w:t>
            </w:r>
            <w:r>
              <w:rPr>
                <w:rFonts w:ascii="Times New Roman" w:hAnsi="Times New Roman"/>
                <w:sz w:val="20"/>
                <w:szCs w:val="20"/>
                <w:lang w:eastAsia="en-US"/>
              </w:rPr>
              <w:t xml:space="preserve"> iskolai végzettsége, dátum és az érintett aláírása.</w:t>
            </w:r>
          </w:p>
        </w:tc>
      </w:tr>
      <w:tr w:rsidR="006056ED" w14:paraId="5CC6E2A9" w14:textId="77777777">
        <w:tc>
          <w:tcPr>
            <w:tcW w:w="2405" w:type="dxa"/>
            <w:vAlign w:val="center"/>
          </w:tcPr>
          <w:p w14:paraId="1FA6061C"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3F45331E"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54F2424A" w14:textId="77777777" w:rsidR="006056ED" w:rsidRDefault="006056ED">
      <w:pPr>
        <w:spacing w:after="0" w:line="259" w:lineRule="auto"/>
        <w:jc w:val="both"/>
        <w:rPr>
          <w:rFonts w:ascii="Times New Roman" w:hAnsi="Times New Roman"/>
          <w:lang w:eastAsia="en-US"/>
        </w:rPr>
      </w:pPr>
    </w:p>
    <w:p w14:paraId="6CE5E300"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64D4F432" w14:textId="77777777">
        <w:tc>
          <w:tcPr>
            <w:tcW w:w="2405" w:type="dxa"/>
            <w:vAlign w:val="center"/>
          </w:tcPr>
          <w:p w14:paraId="4A427A3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7356D276"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oktatásra beosztott érintett munkavállalók körében történt változás vonatkozásában kimutatás készítése az </w:t>
            </w:r>
            <w:r>
              <w:rPr>
                <w:rFonts w:ascii="Times New Roman" w:hAnsi="Times New Roman"/>
                <w:sz w:val="20"/>
                <w:szCs w:val="20"/>
                <w:lang w:eastAsia="en-US"/>
              </w:rPr>
              <w:t>oktatásra, pótoktatásra történő regisztrálás céljából.</w:t>
            </w:r>
          </w:p>
        </w:tc>
      </w:tr>
      <w:tr w:rsidR="006056ED" w14:paraId="58EE9F8D" w14:textId="77777777">
        <w:tc>
          <w:tcPr>
            <w:tcW w:w="2405" w:type="dxa"/>
            <w:vAlign w:val="center"/>
          </w:tcPr>
          <w:p w14:paraId="58A921C4"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lastRenderedPageBreak/>
              <w:t>Az adatkezelés jogalapja</w:t>
            </w:r>
          </w:p>
        </w:tc>
        <w:tc>
          <w:tcPr>
            <w:tcW w:w="6657" w:type="dxa"/>
            <w:vAlign w:val="center"/>
          </w:tcPr>
          <w:p w14:paraId="6B8142D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0C2620AC" w14:textId="77777777">
        <w:tc>
          <w:tcPr>
            <w:tcW w:w="2405" w:type="dxa"/>
            <w:vAlign w:val="center"/>
          </w:tcPr>
          <w:p w14:paraId="556BD5E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24F9545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oktatás helye, oktatás munkaköri célcsoportja, oktatás kezdési ideje, érintett munkavállaló neve, törzsszáma, munkaköre, szolgálati költséghely kódja, megjegyzés.</w:t>
            </w:r>
          </w:p>
        </w:tc>
      </w:tr>
      <w:tr w:rsidR="006056ED" w14:paraId="3F95C611" w14:textId="77777777">
        <w:tc>
          <w:tcPr>
            <w:tcW w:w="2405" w:type="dxa"/>
            <w:vAlign w:val="center"/>
          </w:tcPr>
          <w:p w14:paraId="2DC01265"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3C8E711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6FDC48EC" w14:textId="77777777" w:rsidR="006056ED" w:rsidRDefault="006056ED">
      <w:pPr>
        <w:spacing w:after="0" w:line="259" w:lineRule="auto"/>
        <w:jc w:val="both"/>
        <w:rPr>
          <w:rFonts w:ascii="Times New Roman" w:hAnsi="Times New Roman"/>
          <w:lang w:eastAsia="en-US"/>
        </w:rPr>
      </w:pPr>
    </w:p>
    <w:p w14:paraId="70E68243"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0315B302" w14:textId="77777777">
        <w:tc>
          <w:tcPr>
            <w:tcW w:w="2405" w:type="dxa"/>
            <w:vAlign w:val="center"/>
          </w:tcPr>
          <w:p w14:paraId="56204058"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2E51617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időszakos oktatásra történő jelentkezés</w:t>
            </w:r>
          </w:p>
        </w:tc>
      </w:tr>
      <w:tr w:rsidR="006056ED" w14:paraId="5D4DC95F" w14:textId="77777777">
        <w:tc>
          <w:tcPr>
            <w:tcW w:w="2405" w:type="dxa"/>
            <w:vAlign w:val="center"/>
          </w:tcPr>
          <w:p w14:paraId="728108D9"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5B3D64B8"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w:t>
            </w:r>
            <w:r>
              <w:rPr>
                <w:rFonts w:ascii="Times New Roman" w:hAnsi="Times New Roman"/>
                <w:sz w:val="20"/>
                <w:szCs w:val="20"/>
                <w:lang w:eastAsia="en-US"/>
              </w:rPr>
              <w:t>tároz meg.</w:t>
            </w:r>
          </w:p>
        </w:tc>
      </w:tr>
      <w:tr w:rsidR="006056ED" w14:paraId="6A0C0E89" w14:textId="77777777">
        <w:tc>
          <w:tcPr>
            <w:tcW w:w="2405" w:type="dxa"/>
            <w:vAlign w:val="center"/>
          </w:tcPr>
          <w:p w14:paraId="0C333C3F"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249B0498"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munkavállaló neve, törzsszáma, AD azonosítója, e-mail címe, oktatás megnevezése, oktatás helye és ideje</w:t>
            </w:r>
          </w:p>
        </w:tc>
      </w:tr>
      <w:tr w:rsidR="006056ED" w14:paraId="494B1B67" w14:textId="77777777">
        <w:tc>
          <w:tcPr>
            <w:tcW w:w="2405" w:type="dxa"/>
            <w:vAlign w:val="center"/>
          </w:tcPr>
          <w:p w14:paraId="6B969D5F"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0C202C2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61671795" w14:textId="77777777" w:rsidR="006056ED" w:rsidRDefault="006056ED">
      <w:pPr>
        <w:spacing w:after="0" w:line="259" w:lineRule="auto"/>
        <w:jc w:val="both"/>
        <w:rPr>
          <w:rFonts w:ascii="Times New Roman" w:hAnsi="Times New Roman"/>
          <w:b/>
          <w:bCs/>
          <w:i/>
          <w:lang w:eastAsia="en-US"/>
        </w:rPr>
      </w:pPr>
    </w:p>
    <w:p w14:paraId="4B008ED0" w14:textId="77777777" w:rsidR="006056ED" w:rsidRDefault="006056ED">
      <w:pPr>
        <w:spacing w:after="0" w:line="259" w:lineRule="auto"/>
        <w:jc w:val="both"/>
        <w:rPr>
          <w:rFonts w:ascii="Times New Roman" w:hAnsi="Times New Roman"/>
          <w:b/>
          <w:bCs/>
          <w:i/>
          <w:lang w:eastAsia="en-US"/>
        </w:rPr>
      </w:pPr>
    </w:p>
    <w:p w14:paraId="6F7399AD"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72E467D1" w14:textId="77777777">
        <w:tc>
          <w:tcPr>
            <w:tcW w:w="2405" w:type="dxa"/>
            <w:vAlign w:val="center"/>
          </w:tcPr>
          <w:p w14:paraId="40DB7311"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3DDA1856"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alap- és </w:t>
            </w:r>
            <w:r>
              <w:rPr>
                <w:rFonts w:ascii="Times New Roman" w:hAnsi="Times New Roman"/>
                <w:sz w:val="20"/>
                <w:szCs w:val="20"/>
                <w:lang w:eastAsia="en-US"/>
              </w:rPr>
              <w:t>előképzések során képzési napló vezetése a képzés dokumentálása céljából.</w:t>
            </w:r>
          </w:p>
        </w:tc>
      </w:tr>
      <w:tr w:rsidR="006056ED" w14:paraId="44AA58FE" w14:textId="77777777">
        <w:tc>
          <w:tcPr>
            <w:tcW w:w="2405" w:type="dxa"/>
            <w:vAlign w:val="center"/>
          </w:tcPr>
          <w:p w14:paraId="3F6FAF31"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3AA0C4C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w:t>
            </w:r>
            <w:r>
              <w:rPr>
                <w:rFonts w:ascii="Times New Roman" w:hAnsi="Times New Roman"/>
                <w:sz w:val="20"/>
                <w:szCs w:val="20"/>
                <w:lang w:eastAsia="en-US"/>
              </w:rPr>
              <w:t>delet határoz meg.</w:t>
            </w:r>
          </w:p>
        </w:tc>
      </w:tr>
      <w:tr w:rsidR="006056ED" w14:paraId="00748355" w14:textId="77777777">
        <w:tc>
          <w:tcPr>
            <w:tcW w:w="2405" w:type="dxa"/>
            <w:vAlign w:val="center"/>
          </w:tcPr>
          <w:p w14:paraId="5624D96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5EB5D33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képzés egyedi azonosítója, képzőszervezet neve, képzés megnevezése, képzési program száma, képzés helyszíne, képzés kezdete, képzés vége; oktatóra vonatkozó adatok: név, oktatott tárgy vagy témakör megnevezése, el</w:t>
            </w:r>
            <w:r>
              <w:rPr>
                <w:rFonts w:ascii="Times New Roman" w:hAnsi="Times New Roman"/>
                <w:sz w:val="20"/>
                <w:szCs w:val="20"/>
                <w:lang w:eastAsia="en-US"/>
              </w:rPr>
              <w:t>őírt óraszám; megtartott elméleti és gyakorlati órákra vonatkozó adatok: dátuma, időpontja (tól-ig), tantárgy megnevezése, témakör megnevezése, oktató aláírása; érintett munkavállalóra vonatkozó adatok: név, törzsszám, érdemjegy, átlag; hiányzásra/pótlásra</w:t>
            </w:r>
            <w:r>
              <w:rPr>
                <w:rFonts w:ascii="Times New Roman" w:hAnsi="Times New Roman"/>
                <w:sz w:val="20"/>
                <w:szCs w:val="20"/>
                <w:lang w:eastAsia="en-US"/>
              </w:rPr>
              <w:t xml:space="preserve"> vonatkozó adatok: dátum, érintett munkavállaló neve, hiányzás időpontja, pótlás időpontja.</w:t>
            </w:r>
          </w:p>
        </w:tc>
      </w:tr>
      <w:tr w:rsidR="006056ED" w14:paraId="71EE5034" w14:textId="77777777">
        <w:tc>
          <w:tcPr>
            <w:tcW w:w="2405" w:type="dxa"/>
            <w:vAlign w:val="center"/>
          </w:tcPr>
          <w:p w14:paraId="10DEF6A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54A8FC92"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5E87D745" w14:textId="77777777" w:rsidR="006056ED" w:rsidRDefault="006056ED">
      <w:pPr>
        <w:spacing w:after="0" w:line="259" w:lineRule="auto"/>
        <w:jc w:val="both"/>
        <w:rPr>
          <w:rFonts w:ascii="Times New Roman" w:hAnsi="Times New Roman"/>
          <w:lang w:eastAsia="en-US"/>
        </w:rPr>
      </w:pPr>
    </w:p>
    <w:p w14:paraId="1C5A5FFD" w14:textId="77777777" w:rsidR="006056ED" w:rsidRDefault="006056ED">
      <w:pPr>
        <w:spacing w:after="0" w:line="259" w:lineRule="auto"/>
        <w:jc w:val="both"/>
        <w:rPr>
          <w:rFonts w:ascii="Times New Roman" w:hAnsi="Times New Roman"/>
          <w:lang w:eastAsia="en-US"/>
        </w:rPr>
      </w:pPr>
    </w:p>
    <w:p w14:paraId="5221324B"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3BF815FF" w14:textId="77777777">
        <w:tc>
          <w:tcPr>
            <w:tcW w:w="2405" w:type="dxa"/>
            <w:vAlign w:val="center"/>
          </w:tcPr>
          <w:p w14:paraId="5E9348BA"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5359ED79"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Jelenléti ív vezetése az előképzésen és a gyakorlati képzésen történő </w:t>
            </w:r>
            <w:r>
              <w:rPr>
                <w:rFonts w:ascii="Times New Roman" w:hAnsi="Times New Roman"/>
                <w:sz w:val="20"/>
                <w:szCs w:val="20"/>
                <w:lang w:eastAsia="en-US"/>
              </w:rPr>
              <w:t>részvétel dokumentálása céljából.</w:t>
            </w:r>
          </w:p>
        </w:tc>
      </w:tr>
      <w:tr w:rsidR="006056ED" w14:paraId="3B2E06D4" w14:textId="77777777">
        <w:tc>
          <w:tcPr>
            <w:tcW w:w="2405" w:type="dxa"/>
            <w:vAlign w:val="center"/>
          </w:tcPr>
          <w:p w14:paraId="3770A5B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77921B4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273AD2CA" w14:textId="77777777">
        <w:tc>
          <w:tcPr>
            <w:tcW w:w="2405" w:type="dxa"/>
            <w:vAlign w:val="center"/>
          </w:tcPr>
          <w:p w14:paraId="6FC8D325"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0659345F"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Képzés egyedi azonosítója, képzőszervezet neve, képzés megnevezése, képzés helyszíne, képzés dátuma, érintett munkavállaló neve, törzsszáma ás aláírása.</w:t>
            </w:r>
          </w:p>
        </w:tc>
      </w:tr>
      <w:tr w:rsidR="006056ED" w14:paraId="70B3044B" w14:textId="77777777">
        <w:tc>
          <w:tcPr>
            <w:tcW w:w="2405" w:type="dxa"/>
            <w:vAlign w:val="center"/>
          </w:tcPr>
          <w:p w14:paraId="16B564A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47E3294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1EB8B559" w14:textId="77777777" w:rsidR="006056ED" w:rsidRDefault="006056ED">
      <w:pPr>
        <w:spacing w:after="0" w:line="259" w:lineRule="auto"/>
        <w:jc w:val="center"/>
        <w:rPr>
          <w:rFonts w:ascii="Times New Roman" w:hAnsi="Times New Roman"/>
          <w:lang w:eastAsia="en-US"/>
        </w:rPr>
      </w:pPr>
    </w:p>
    <w:p w14:paraId="2F11D3CD"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105A81FA" w14:textId="77777777">
        <w:tc>
          <w:tcPr>
            <w:tcW w:w="2405" w:type="dxa"/>
            <w:vAlign w:val="center"/>
          </w:tcPr>
          <w:p w14:paraId="59F7295A"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79FA3F47"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Pályahálózati ismereti előképzés során, oktatási napló vezetése az oktatás nyilvántartása céljából.</w:t>
            </w:r>
          </w:p>
        </w:tc>
      </w:tr>
      <w:tr w:rsidR="006056ED" w14:paraId="3C9D1925" w14:textId="77777777">
        <w:tc>
          <w:tcPr>
            <w:tcW w:w="2405" w:type="dxa"/>
            <w:vAlign w:val="center"/>
          </w:tcPr>
          <w:p w14:paraId="7B391EF8"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lastRenderedPageBreak/>
              <w:t>Az adatkezelés jogalapja</w:t>
            </w:r>
          </w:p>
        </w:tc>
        <w:tc>
          <w:tcPr>
            <w:tcW w:w="6657" w:type="dxa"/>
            <w:vAlign w:val="center"/>
          </w:tcPr>
          <w:p w14:paraId="5966176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w:t>
            </w:r>
            <w:r>
              <w:rPr>
                <w:rFonts w:ascii="Times New Roman" w:hAnsi="Times New Roman"/>
                <w:sz w:val="20"/>
                <w:szCs w:val="20"/>
                <w:lang w:eastAsia="en-US"/>
              </w:rPr>
              <w:t xml:space="preserve"> 19/2011. (V. 10.) NFM rendelet határoz meg.</w:t>
            </w:r>
          </w:p>
        </w:tc>
      </w:tr>
      <w:tr w:rsidR="006056ED" w14:paraId="78FEBD47" w14:textId="77777777">
        <w:tc>
          <w:tcPr>
            <w:tcW w:w="2405" w:type="dxa"/>
            <w:vAlign w:val="center"/>
          </w:tcPr>
          <w:p w14:paraId="71DA7FE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66698420"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napló(lap) sorszáma, érintett munkavállaló neve, regisztrált szervezet neve; oktatásra vonatkozó adatok: helyszín, kezdete és befejezése (év/hó/nap/óra/perc), témaköre, oktatott anyag fel</w:t>
            </w:r>
            <w:r>
              <w:rPr>
                <w:rFonts w:ascii="Times New Roman" w:hAnsi="Times New Roman"/>
                <w:sz w:val="20"/>
                <w:szCs w:val="20"/>
                <w:lang w:eastAsia="en-US"/>
              </w:rPr>
              <w:t>sorolása, oktató neve és aláírása, RID határozat száma (szükség esetén érvényessége); sorszám, érintettre munkavállalóra vonatkozó adatok: név, törzsszám, munkakör, szolgálati hely/költségkód, aláírás; záradék: oktatásra vezényelt fő száma, megjelent fő sz</w:t>
            </w:r>
            <w:r>
              <w:rPr>
                <w:rFonts w:ascii="Times New Roman" w:hAnsi="Times New Roman"/>
                <w:sz w:val="20"/>
                <w:szCs w:val="20"/>
                <w:lang w:eastAsia="en-US"/>
              </w:rPr>
              <w:t>áma, hiányzottak száma; oktató aláírása.</w:t>
            </w:r>
          </w:p>
        </w:tc>
      </w:tr>
      <w:tr w:rsidR="006056ED" w14:paraId="549DF3D9" w14:textId="77777777">
        <w:tc>
          <w:tcPr>
            <w:tcW w:w="2405" w:type="dxa"/>
            <w:vAlign w:val="center"/>
          </w:tcPr>
          <w:p w14:paraId="5FB03E15"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074A9E0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oktatás lebonyolításától számított 6 évig. </w:t>
            </w:r>
          </w:p>
        </w:tc>
      </w:tr>
    </w:tbl>
    <w:p w14:paraId="4AA09C3B" w14:textId="77777777" w:rsidR="006056ED" w:rsidRDefault="006056ED">
      <w:pPr>
        <w:spacing w:after="0" w:line="259" w:lineRule="auto"/>
        <w:jc w:val="both"/>
        <w:rPr>
          <w:rFonts w:ascii="Times New Roman" w:hAnsi="Times New Roman"/>
          <w:lang w:eastAsia="en-US"/>
        </w:rPr>
      </w:pPr>
    </w:p>
    <w:p w14:paraId="0E965974"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1879C3A1" w14:textId="77777777">
        <w:tc>
          <w:tcPr>
            <w:tcW w:w="2405" w:type="dxa"/>
            <w:vAlign w:val="center"/>
          </w:tcPr>
          <w:p w14:paraId="38F27EB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49F35E69"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Pályahálózat előképzés elsajátítása e-learning képzésre történő regisztrációval.</w:t>
            </w:r>
          </w:p>
        </w:tc>
      </w:tr>
      <w:tr w:rsidR="006056ED" w14:paraId="7C86BC33" w14:textId="77777777">
        <w:tc>
          <w:tcPr>
            <w:tcW w:w="2405" w:type="dxa"/>
            <w:vAlign w:val="center"/>
          </w:tcPr>
          <w:p w14:paraId="1252B708"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0A446296"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w:t>
            </w:r>
            <w:r>
              <w:rPr>
                <w:rFonts w:ascii="Times New Roman" w:hAnsi="Times New Roman"/>
                <w:sz w:val="20"/>
                <w:szCs w:val="20"/>
                <w:lang w:eastAsia="en-US"/>
              </w:rPr>
              <w:t>cikk (1) bekezdés e) pontja szerint az adatkezelés szükséges az Adatkezelő közérdekű feladatainak ellátásához, amelyet a 19/2011. (V. 10.) NFM rendelet határoz meg.</w:t>
            </w:r>
          </w:p>
        </w:tc>
      </w:tr>
      <w:tr w:rsidR="006056ED" w14:paraId="7CA6937A" w14:textId="77777777">
        <w:tc>
          <w:tcPr>
            <w:tcW w:w="2405" w:type="dxa"/>
            <w:vAlign w:val="center"/>
          </w:tcPr>
          <w:p w14:paraId="57EEFB12"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0622B5D6"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munkavállaló törzsszáma, AD azonosítója és a képzés azono</w:t>
            </w:r>
            <w:r>
              <w:rPr>
                <w:rFonts w:ascii="Times New Roman" w:hAnsi="Times New Roman"/>
                <w:sz w:val="20"/>
                <w:szCs w:val="20"/>
                <w:lang w:eastAsia="en-US"/>
              </w:rPr>
              <w:t>sítója.</w:t>
            </w:r>
          </w:p>
        </w:tc>
      </w:tr>
      <w:tr w:rsidR="006056ED" w14:paraId="6637EE74" w14:textId="77777777">
        <w:tc>
          <w:tcPr>
            <w:tcW w:w="2405" w:type="dxa"/>
            <w:vAlign w:val="center"/>
          </w:tcPr>
          <w:p w14:paraId="1D74AD21"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20227D9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0AC3BC9F" w14:textId="77777777" w:rsidR="006056ED" w:rsidRDefault="006056ED">
      <w:pPr>
        <w:spacing w:after="0" w:line="259" w:lineRule="auto"/>
        <w:jc w:val="both"/>
        <w:rPr>
          <w:rFonts w:ascii="Times New Roman" w:hAnsi="Times New Roman"/>
          <w:lang w:eastAsia="en-US"/>
        </w:rPr>
      </w:pPr>
    </w:p>
    <w:p w14:paraId="1227E97F"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18CC1004" w14:textId="77777777">
        <w:tc>
          <w:tcPr>
            <w:tcW w:w="2405" w:type="dxa"/>
            <w:vAlign w:val="center"/>
          </w:tcPr>
          <w:p w14:paraId="2035566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39414A4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Előzetes- és eseti oktatásról oktatási napló vezetése az oktatáson történő részvétel regisztrációja céljából.</w:t>
            </w:r>
          </w:p>
        </w:tc>
      </w:tr>
      <w:tr w:rsidR="006056ED" w14:paraId="731C2713" w14:textId="77777777">
        <w:tc>
          <w:tcPr>
            <w:tcW w:w="2405" w:type="dxa"/>
            <w:vAlign w:val="center"/>
          </w:tcPr>
          <w:p w14:paraId="678F2B1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7A74EFB0"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cikk (1) </w:t>
            </w:r>
            <w:r>
              <w:rPr>
                <w:rFonts w:ascii="Times New Roman" w:hAnsi="Times New Roman"/>
                <w:sz w:val="20"/>
                <w:szCs w:val="20"/>
                <w:lang w:eastAsia="en-US"/>
              </w:rPr>
              <w:t>bekezdés e) pontja szerint az adatkezelés szükséges az Adatkezelő közérdekű feladatainak ellátásához, amelyet a 19/2011. (V. 10.) NFM rendelet határoz meg.</w:t>
            </w:r>
          </w:p>
        </w:tc>
      </w:tr>
      <w:tr w:rsidR="006056ED" w14:paraId="3DEB9E4F" w14:textId="77777777">
        <w:tc>
          <w:tcPr>
            <w:tcW w:w="2405" w:type="dxa"/>
            <w:vAlign w:val="center"/>
          </w:tcPr>
          <w:p w14:paraId="1A13F2B9"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0A536F90"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napló(lap) sorszáma, érintett munkavállaló neve, regisztrált szervezet neve;</w:t>
            </w:r>
            <w:r>
              <w:rPr>
                <w:rFonts w:ascii="Times New Roman" w:hAnsi="Times New Roman"/>
                <w:sz w:val="20"/>
                <w:szCs w:val="20"/>
                <w:lang w:eastAsia="en-US"/>
              </w:rPr>
              <w:t xml:space="preserve"> oktatásra vonatkozó adatok: helyszín, kezdete és befejezése (év/hó/nap/óra/perc), témaköre, oktatott anyag felsorolása, oktató neve és aláírása, RID határozat száma (szükség esetén érvényessége); sorszám, érintettre munkavállalóra vonatkozó adatok: név, t</w:t>
            </w:r>
            <w:r>
              <w:rPr>
                <w:rFonts w:ascii="Times New Roman" w:hAnsi="Times New Roman"/>
                <w:sz w:val="20"/>
                <w:szCs w:val="20"/>
                <w:lang w:eastAsia="en-US"/>
              </w:rPr>
              <w:t>örzsszám, munkakör, szolgálati hely/költségkód, aláírás; záradék: oktatásra vezényelt fő száma, megjelent fő száma, hiányzottak száma; oktató aláírása.</w:t>
            </w:r>
          </w:p>
        </w:tc>
      </w:tr>
      <w:tr w:rsidR="006056ED" w14:paraId="4435CB13" w14:textId="77777777">
        <w:tc>
          <w:tcPr>
            <w:tcW w:w="2405" w:type="dxa"/>
            <w:vAlign w:val="center"/>
          </w:tcPr>
          <w:p w14:paraId="132522F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12BBA857"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5EBC7DF4" w14:textId="77777777" w:rsidR="006056ED" w:rsidRDefault="006056ED">
      <w:pPr>
        <w:spacing w:after="0" w:line="259" w:lineRule="auto"/>
        <w:jc w:val="both"/>
        <w:rPr>
          <w:rFonts w:ascii="Times New Roman" w:hAnsi="Times New Roman"/>
          <w:lang w:eastAsia="en-US"/>
        </w:rPr>
      </w:pPr>
    </w:p>
    <w:p w14:paraId="0038E29F" w14:textId="77777777" w:rsidR="006056ED" w:rsidRDefault="006056ED">
      <w:pPr>
        <w:spacing w:after="0" w:line="259" w:lineRule="auto"/>
        <w:jc w:val="both"/>
        <w:rPr>
          <w:rFonts w:ascii="Times New Roman" w:hAnsi="Times New Roman"/>
          <w:lang w:eastAsia="en-US"/>
        </w:rPr>
      </w:pPr>
    </w:p>
    <w:p w14:paraId="215A8D3C" w14:textId="77777777" w:rsidR="006056ED" w:rsidRDefault="0010017B">
      <w:pPr>
        <w:pStyle w:val="Listaszerbekezds"/>
        <w:numPr>
          <w:ilvl w:val="2"/>
          <w:numId w:val="1"/>
        </w:numPr>
        <w:tabs>
          <w:tab w:val="left" w:pos="0"/>
        </w:tabs>
        <w:spacing w:after="0" w:line="240" w:lineRule="auto"/>
        <w:ind w:left="0" w:firstLine="0"/>
        <w:jc w:val="both"/>
        <w:outlineLvl w:val="0"/>
        <w:rPr>
          <w:rFonts w:ascii="Times New Roman" w:hAnsi="Times New Roman"/>
          <w:b/>
          <w:bCs/>
          <w:lang w:eastAsia="en-US"/>
        </w:rPr>
      </w:pPr>
      <w:r>
        <w:rPr>
          <w:rFonts w:ascii="Times New Roman" w:hAnsi="Times New Roman"/>
          <w:b/>
          <w:bCs/>
          <w:lang w:eastAsia="en-US"/>
        </w:rPr>
        <w:t>Az egyes képzések keretében szerve</w:t>
      </w:r>
      <w:r>
        <w:rPr>
          <w:rFonts w:ascii="Times New Roman" w:hAnsi="Times New Roman"/>
          <w:b/>
          <w:bCs/>
          <w:lang w:eastAsia="en-US"/>
        </w:rPr>
        <w:t>zett vizsgákkal összefüggésben végzett adatkezelések</w:t>
      </w:r>
    </w:p>
    <w:p w14:paraId="29E8F55D" w14:textId="77777777" w:rsidR="006056ED" w:rsidRDefault="006056ED">
      <w:pPr>
        <w:spacing w:after="0" w:line="259" w:lineRule="auto"/>
        <w:jc w:val="both"/>
        <w:rPr>
          <w:rFonts w:ascii="Times New Roman" w:hAnsi="Times New Roman"/>
          <w:b/>
          <w:bCs/>
          <w:lang w:eastAsia="en-US"/>
        </w:rPr>
      </w:pPr>
    </w:p>
    <w:p w14:paraId="6919CC58"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57B66563" w14:textId="77777777">
        <w:tc>
          <w:tcPr>
            <w:tcW w:w="2405" w:type="dxa"/>
            <w:vAlign w:val="center"/>
          </w:tcPr>
          <w:p w14:paraId="1DC14AD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1B6047F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Elővizsga igazolás kiállítása az alapvizsgára történő jogosultság igazolása érdekében.</w:t>
            </w:r>
          </w:p>
        </w:tc>
      </w:tr>
      <w:tr w:rsidR="006056ED" w14:paraId="37F7156D" w14:textId="77777777">
        <w:tc>
          <w:tcPr>
            <w:tcW w:w="2405" w:type="dxa"/>
            <w:vAlign w:val="center"/>
          </w:tcPr>
          <w:p w14:paraId="0B5C74D0"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74FA0DF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cikk (1) bekezdés e) pontja szerint az adatkezelés </w:t>
            </w:r>
            <w:r>
              <w:rPr>
                <w:rFonts w:ascii="Times New Roman" w:hAnsi="Times New Roman"/>
                <w:sz w:val="20"/>
                <w:szCs w:val="20"/>
                <w:lang w:eastAsia="en-US"/>
              </w:rPr>
              <w:t>szükséges az Adatkezelő közérdekű feladatainak ellátásához, amelyet a 19/2011. (V. 10.) NFM rendelet határoz meg.</w:t>
            </w:r>
          </w:p>
        </w:tc>
      </w:tr>
      <w:tr w:rsidR="006056ED" w14:paraId="55A4A3BC" w14:textId="77777777">
        <w:tc>
          <w:tcPr>
            <w:tcW w:w="2405" w:type="dxa"/>
            <w:vAlign w:val="center"/>
          </w:tcPr>
          <w:p w14:paraId="1CFDB5C4"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4C32D866"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munkavállaló neve, törzsszáma, születési helye és ideje, szolgálati beosztása, szolgálati helye, írásbeli er</w:t>
            </w:r>
            <w:r>
              <w:rPr>
                <w:rFonts w:ascii="Times New Roman" w:hAnsi="Times New Roman"/>
                <w:sz w:val="20"/>
                <w:szCs w:val="20"/>
                <w:lang w:eastAsia="en-US"/>
              </w:rPr>
              <w:t>edménye, szóbeli eredménye, szóbeli tételszám, vizsga értékelése.</w:t>
            </w:r>
          </w:p>
        </w:tc>
      </w:tr>
      <w:tr w:rsidR="006056ED" w14:paraId="07532201" w14:textId="77777777">
        <w:tc>
          <w:tcPr>
            <w:tcW w:w="2405" w:type="dxa"/>
            <w:vAlign w:val="center"/>
          </w:tcPr>
          <w:p w14:paraId="282A459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78BD0AC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1B4C2C59" w14:textId="77777777" w:rsidR="006056ED" w:rsidRDefault="006056ED">
      <w:pPr>
        <w:spacing w:after="0" w:line="259" w:lineRule="auto"/>
        <w:jc w:val="both"/>
        <w:rPr>
          <w:rFonts w:ascii="Times New Roman" w:hAnsi="Times New Roman"/>
          <w:b/>
          <w:bCs/>
          <w:lang w:eastAsia="en-US"/>
        </w:rPr>
      </w:pPr>
    </w:p>
    <w:p w14:paraId="544E1DB5"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09F20154" w14:textId="77777777">
        <w:tc>
          <w:tcPr>
            <w:tcW w:w="2405" w:type="dxa"/>
            <w:vAlign w:val="center"/>
          </w:tcPr>
          <w:p w14:paraId="53D69E9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6B8FE28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Elővizsga igazolás kiállítása az alapvizsgára történő jogosultság igazolása érdekében.</w:t>
            </w:r>
          </w:p>
        </w:tc>
      </w:tr>
      <w:tr w:rsidR="006056ED" w14:paraId="11D6A4A0" w14:textId="77777777">
        <w:tc>
          <w:tcPr>
            <w:tcW w:w="2405" w:type="dxa"/>
            <w:vAlign w:val="center"/>
          </w:tcPr>
          <w:p w14:paraId="2429B47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w:t>
            </w:r>
            <w:r>
              <w:rPr>
                <w:rFonts w:ascii="Times New Roman" w:hAnsi="Times New Roman"/>
                <w:b/>
                <w:bCs/>
                <w:i/>
                <w:sz w:val="20"/>
                <w:szCs w:val="20"/>
                <w:lang w:eastAsia="en-US"/>
              </w:rPr>
              <w:t>lés jogalapja</w:t>
            </w:r>
          </w:p>
        </w:tc>
        <w:tc>
          <w:tcPr>
            <w:tcW w:w="6657" w:type="dxa"/>
            <w:vAlign w:val="center"/>
          </w:tcPr>
          <w:p w14:paraId="6EFD98A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435F8B34" w14:textId="77777777">
        <w:tc>
          <w:tcPr>
            <w:tcW w:w="2405" w:type="dxa"/>
            <w:vAlign w:val="center"/>
          </w:tcPr>
          <w:p w14:paraId="72765322"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4060245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érintett munkavállaló neve, törzsszáma, </w:t>
            </w:r>
            <w:r>
              <w:rPr>
                <w:rFonts w:ascii="Times New Roman" w:hAnsi="Times New Roman"/>
                <w:sz w:val="20"/>
                <w:szCs w:val="20"/>
                <w:lang w:eastAsia="en-US"/>
              </w:rPr>
              <w:t>születési helye és ideje, szolgálati beosztása, szolgálati helye, írásbeli eredménye, szóbeli eredménye, szóbeli tételszám, vizsga értékelése.</w:t>
            </w:r>
          </w:p>
        </w:tc>
      </w:tr>
      <w:tr w:rsidR="006056ED" w14:paraId="0B28F0B0" w14:textId="77777777">
        <w:tc>
          <w:tcPr>
            <w:tcW w:w="2405" w:type="dxa"/>
            <w:vAlign w:val="center"/>
          </w:tcPr>
          <w:p w14:paraId="436C230E"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2689AFC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3CA6346E" w14:textId="77777777" w:rsidR="006056ED" w:rsidRDefault="006056ED">
      <w:pPr>
        <w:spacing w:after="0" w:line="259" w:lineRule="auto"/>
        <w:jc w:val="both"/>
        <w:rPr>
          <w:rFonts w:ascii="Times New Roman" w:hAnsi="Times New Roman"/>
          <w:b/>
          <w:bCs/>
          <w:lang w:eastAsia="en-US"/>
        </w:rPr>
      </w:pPr>
    </w:p>
    <w:p w14:paraId="4F36250B"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6DC8BC6F" w14:textId="77777777">
        <w:tc>
          <w:tcPr>
            <w:tcW w:w="2405" w:type="dxa"/>
            <w:vAlign w:val="center"/>
          </w:tcPr>
          <w:p w14:paraId="6B3802F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5ED6B41E"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Adatszolgáltatási </w:t>
            </w:r>
            <w:r>
              <w:rPr>
                <w:rFonts w:ascii="Times New Roman" w:hAnsi="Times New Roman"/>
                <w:sz w:val="20"/>
                <w:szCs w:val="20"/>
                <w:lang w:eastAsia="en-US"/>
              </w:rPr>
              <w:t>kötelezettség teljesítése az elővizsgát tett érintett munkavállalókról, a hatóság részére történő bejelentés érdekében.</w:t>
            </w:r>
          </w:p>
        </w:tc>
      </w:tr>
      <w:tr w:rsidR="006056ED" w14:paraId="2D281239" w14:textId="77777777">
        <w:tc>
          <w:tcPr>
            <w:tcW w:w="2405" w:type="dxa"/>
            <w:vAlign w:val="center"/>
          </w:tcPr>
          <w:p w14:paraId="48F1F0D9"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04B19ED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w:t>
            </w:r>
            <w:r>
              <w:rPr>
                <w:rFonts w:ascii="Times New Roman" w:hAnsi="Times New Roman"/>
                <w:sz w:val="20"/>
                <w:szCs w:val="20"/>
                <w:lang w:eastAsia="en-US"/>
              </w:rPr>
              <w:t>látásához, amelyet a 19/2011. (V. 10.) NFM rendelet határoz meg.</w:t>
            </w:r>
          </w:p>
        </w:tc>
      </w:tr>
      <w:tr w:rsidR="006056ED" w14:paraId="48E6B4D3" w14:textId="77777777">
        <w:tc>
          <w:tcPr>
            <w:tcW w:w="2405" w:type="dxa"/>
            <w:vAlign w:val="center"/>
          </w:tcPr>
          <w:p w14:paraId="754FE64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154310C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munkavállaló neve, törzsszáma és az elővizsga adatai.</w:t>
            </w:r>
          </w:p>
        </w:tc>
      </w:tr>
      <w:tr w:rsidR="006056ED" w14:paraId="3EC1DCE8" w14:textId="77777777">
        <w:tc>
          <w:tcPr>
            <w:tcW w:w="2405" w:type="dxa"/>
            <w:vAlign w:val="center"/>
          </w:tcPr>
          <w:p w14:paraId="55B3CE0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6DF3D867"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2E4482EE" w14:textId="77777777" w:rsidR="006056ED" w:rsidRDefault="006056ED">
      <w:pPr>
        <w:spacing w:after="0" w:line="259" w:lineRule="auto"/>
        <w:jc w:val="both"/>
        <w:rPr>
          <w:rFonts w:ascii="Times New Roman" w:hAnsi="Times New Roman"/>
          <w:lang w:eastAsia="en-US"/>
        </w:rPr>
      </w:pPr>
    </w:p>
    <w:p w14:paraId="155FA55A"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38EAC795" w14:textId="77777777">
        <w:tc>
          <w:tcPr>
            <w:tcW w:w="2405" w:type="dxa"/>
            <w:vAlign w:val="center"/>
          </w:tcPr>
          <w:p w14:paraId="11572CB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585B12B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érintett </w:t>
            </w:r>
            <w:r>
              <w:rPr>
                <w:rFonts w:ascii="Times New Roman" w:hAnsi="Times New Roman"/>
                <w:sz w:val="20"/>
                <w:szCs w:val="20"/>
                <w:lang w:eastAsia="en-US"/>
              </w:rPr>
              <w:t>munkavállaló bejelentése alapvizsgára a vizsgakötelezettség teljesítése érdekében.</w:t>
            </w:r>
          </w:p>
        </w:tc>
      </w:tr>
      <w:tr w:rsidR="006056ED" w14:paraId="2CCE3A55" w14:textId="77777777">
        <w:tc>
          <w:tcPr>
            <w:tcW w:w="2405" w:type="dxa"/>
            <w:vAlign w:val="center"/>
          </w:tcPr>
          <w:p w14:paraId="21F780B0"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2F10A672"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w:t>
            </w:r>
            <w:r>
              <w:rPr>
                <w:rFonts w:ascii="Times New Roman" w:hAnsi="Times New Roman"/>
                <w:sz w:val="20"/>
                <w:szCs w:val="20"/>
                <w:lang w:eastAsia="en-US"/>
              </w:rPr>
              <w:t>) NFM rendelet határoz meg.</w:t>
            </w:r>
          </w:p>
        </w:tc>
      </w:tr>
      <w:tr w:rsidR="006056ED" w14:paraId="5E01FE1C" w14:textId="77777777">
        <w:tc>
          <w:tcPr>
            <w:tcW w:w="2405" w:type="dxa"/>
            <w:vAlign w:val="center"/>
          </w:tcPr>
          <w:p w14:paraId="7EA09D5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72C0802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Vizsgára vonatkozó adatok: dátum, időpont, helyszín, megnevezése, típusa; vizsgázóra vonatkozó adatok: név, törzsszám, KTI azonosító, VEÜ határozat száma; vizsgabejelentő neve, vizsgabiztos neve; nem idősza</w:t>
            </w:r>
            <w:r>
              <w:rPr>
                <w:rFonts w:ascii="Times New Roman" w:hAnsi="Times New Roman"/>
                <w:sz w:val="20"/>
                <w:szCs w:val="20"/>
                <w:lang w:eastAsia="en-US"/>
              </w:rPr>
              <w:t>kos vagy soron kívüli vizsga esetén a alapképzés, előképzés egyedi azonosítója</w:t>
            </w:r>
          </w:p>
        </w:tc>
      </w:tr>
      <w:tr w:rsidR="006056ED" w14:paraId="713697DD" w14:textId="77777777">
        <w:tc>
          <w:tcPr>
            <w:tcW w:w="2405" w:type="dxa"/>
            <w:vAlign w:val="center"/>
          </w:tcPr>
          <w:p w14:paraId="0D7E6831"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456FE87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566CE9AD" w14:textId="77777777" w:rsidR="006056ED" w:rsidRDefault="006056ED">
      <w:pPr>
        <w:spacing w:after="0" w:line="259" w:lineRule="auto"/>
        <w:jc w:val="both"/>
        <w:rPr>
          <w:rFonts w:ascii="Times New Roman" w:hAnsi="Times New Roman"/>
          <w:lang w:eastAsia="en-US"/>
        </w:rPr>
      </w:pPr>
    </w:p>
    <w:p w14:paraId="2B4D7D5F"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373BC5E4" w14:textId="77777777">
        <w:tc>
          <w:tcPr>
            <w:tcW w:w="2405" w:type="dxa"/>
            <w:vAlign w:val="center"/>
          </w:tcPr>
          <w:p w14:paraId="56CF721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6F58A84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Vizsgaigazolás kiállítása a vizsgakötelezettség teljesítésének történő megfelelés </w:t>
            </w:r>
            <w:r>
              <w:rPr>
                <w:rFonts w:ascii="Times New Roman" w:hAnsi="Times New Roman"/>
                <w:sz w:val="20"/>
                <w:szCs w:val="20"/>
                <w:lang w:eastAsia="en-US"/>
              </w:rPr>
              <w:t>igazolásának érdekében.</w:t>
            </w:r>
          </w:p>
        </w:tc>
      </w:tr>
      <w:tr w:rsidR="006056ED" w14:paraId="7772B0E2" w14:textId="77777777">
        <w:tc>
          <w:tcPr>
            <w:tcW w:w="2405" w:type="dxa"/>
            <w:vAlign w:val="center"/>
          </w:tcPr>
          <w:p w14:paraId="0B239479"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6F0394D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5C563392" w14:textId="77777777">
        <w:tc>
          <w:tcPr>
            <w:tcW w:w="2405" w:type="dxa"/>
            <w:vAlign w:val="center"/>
          </w:tcPr>
          <w:p w14:paraId="05F8BCC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326EB659"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Név, törz</w:t>
            </w:r>
            <w:r>
              <w:rPr>
                <w:rFonts w:ascii="Times New Roman" w:hAnsi="Times New Roman"/>
                <w:sz w:val="20"/>
                <w:szCs w:val="20"/>
                <w:lang w:eastAsia="en-US"/>
              </w:rPr>
              <w:t>sszám, születési hely és idő, anyja neve, szolgálati hely</w:t>
            </w:r>
          </w:p>
        </w:tc>
      </w:tr>
      <w:tr w:rsidR="006056ED" w14:paraId="7C5FEAA0" w14:textId="77777777">
        <w:tc>
          <w:tcPr>
            <w:tcW w:w="2405" w:type="dxa"/>
            <w:vAlign w:val="center"/>
          </w:tcPr>
          <w:p w14:paraId="72054D90"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657" w:type="dxa"/>
            <w:vAlign w:val="center"/>
          </w:tcPr>
          <w:p w14:paraId="507D923C"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munkaviszony megszűnését követő 3 év.</w:t>
            </w:r>
          </w:p>
        </w:tc>
      </w:tr>
    </w:tbl>
    <w:p w14:paraId="06B8EC5F" w14:textId="77777777" w:rsidR="006056ED" w:rsidRDefault="006056ED">
      <w:pPr>
        <w:spacing w:after="0" w:line="259" w:lineRule="auto"/>
        <w:jc w:val="both"/>
        <w:rPr>
          <w:rFonts w:ascii="Times New Roman" w:hAnsi="Times New Roman"/>
          <w:lang w:eastAsia="en-US"/>
        </w:rPr>
      </w:pPr>
    </w:p>
    <w:p w14:paraId="7F50AFE1"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222B49D4" w14:textId="77777777">
        <w:tc>
          <w:tcPr>
            <w:tcW w:w="2405" w:type="dxa"/>
            <w:vAlign w:val="center"/>
          </w:tcPr>
          <w:p w14:paraId="557853DB"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0435E1F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Jegyzőkönyv vezetése az időszakos vizsga dokumentálása érdekében.</w:t>
            </w:r>
          </w:p>
        </w:tc>
      </w:tr>
      <w:tr w:rsidR="006056ED" w14:paraId="2A5B1AB9" w14:textId="77777777">
        <w:tc>
          <w:tcPr>
            <w:tcW w:w="2405" w:type="dxa"/>
            <w:vAlign w:val="center"/>
          </w:tcPr>
          <w:p w14:paraId="71BC163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57AD31C4"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cikk </w:t>
            </w:r>
            <w:r>
              <w:rPr>
                <w:rFonts w:ascii="Times New Roman" w:hAnsi="Times New Roman"/>
                <w:sz w:val="20"/>
                <w:szCs w:val="20"/>
                <w:lang w:eastAsia="en-US"/>
              </w:rPr>
              <w:t>(1) bekezdés e) pontja szerint az adatkezelés szükséges az Adatkezelő közérdekű feladatainak ellátásához, amelyet a 19/2011. (V. 10.) NFM rendelet határoz meg.</w:t>
            </w:r>
          </w:p>
        </w:tc>
      </w:tr>
      <w:tr w:rsidR="006056ED" w14:paraId="540469C7" w14:textId="77777777">
        <w:tc>
          <w:tcPr>
            <w:tcW w:w="2405" w:type="dxa"/>
            <w:vAlign w:val="center"/>
          </w:tcPr>
          <w:p w14:paraId="041D01FA"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67E1945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i/>
                <w:sz w:val="20"/>
                <w:szCs w:val="20"/>
                <w:lang w:eastAsia="en-US"/>
              </w:rPr>
              <w:t xml:space="preserve">Jegyzőkönyv: </w:t>
            </w:r>
            <w:r>
              <w:rPr>
                <w:rFonts w:ascii="Times New Roman" w:hAnsi="Times New Roman"/>
                <w:sz w:val="20"/>
                <w:szCs w:val="20"/>
                <w:lang w:eastAsia="en-US"/>
              </w:rPr>
              <w:t>nyilvántartási szám, iktatószám, kiállító szervezet neve, viz</w:t>
            </w:r>
            <w:r>
              <w:rPr>
                <w:rFonts w:ascii="Times New Roman" w:hAnsi="Times New Roman"/>
                <w:sz w:val="20"/>
                <w:szCs w:val="20"/>
                <w:lang w:eastAsia="en-US"/>
              </w:rPr>
              <w:t xml:space="preserve">sga időpontja, vizsga helyszíne, vizsgabiztos neve; érintett munkavállalóra </w:t>
            </w:r>
            <w:r>
              <w:rPr>
                <w:rFonts w:ascii="Times New Roman" w:hAnsi="Times New Roman"/>
                <w:sz w:val="20"/>
                <w:szCs w:val="20"/>
                <w:lang w:eastAsia="en-US"/>
              </w:rPr>
              <w:lastRenderedPageBreak/>
              <w:t>vonatkozó adatok: név, törzsszám, születési név, anyja neve, születési idő és hely; vizsga megnevezése, vizsga eredménye, dátum, vizsgabiztos aláírása.</w:t>
            </w:r>
          </w:p>
        </w:tc>
      </w:tr>
      <w:tr w:rsidR="006056ED" w14:paraId="5DB5B9F3" w14:textId="77777777">
        <w:tc>
          <w:tcPr>
            <w:tcW w:w="2405" w:type="dxa"/>
            <w:vAlign w:val="center"/>
          </w:tcPr>
          <w:p w14:paraId="485ADC85"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lastRenderedPageBreak/>
              <w:t>Az adatkezelés időtartama</w:t>
            </w:r>
          </w:p>
        </w:tc>
        <w:tc>
          <w:tcPr>
            <w:tcW w:w="6657" w:type="dxa"/>
            <w:vAlign w:val="center"/>
          </w:tcPr>
          <w:p w14:paraId="60CAC35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w:t>
            </w:r>
            <w:r>
              <w:rPr>
                <w:rFonts w:ascii="Times New Roman" w:hAnsi="Times New Roman"/>
                <w:sz w:val="20"/>
                <w:szCs w:val="20"/>
                <w:lang w:eastAsia="en-US"/>
              </w:rPr>
              <w:t xml:space="preserve"> munkaviszony megszűnését követő 3 év.</w:t>
            </w:r>
          </w:p>
        </w:tc>
      </w:tr>
    </w:tbl>
    <w:p w14:paraId="1FAB8016" w14:textId="77777777" w:rsidR="006056ED" w:rsidRDefault="006056ED">
      <w:pPr>
        <w:spacing w:after="0" w:line="259" w:lineRule="auto"/>
        <w:jc w:val="both"/>
        <w:rPr>
          <w:rFonts w:ascii="Times New Roman" w:hAnsi="Times New Roman"/>
          <w:lang w:eastAsia="en-US"/>
        </w:rPr>
      </w:pPr>
    </w:p>
    <w:p w14:paraId="115D998C"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643B7F81" w14:textId="77777777">
        <w:tc>
          <w:tcPr>
            <w:tcW w:w="2405" w:type="dxa"/>
            <w:vAlign w:val="center"/>
          </w:tcPr>
          <w:p w14:paraId="4ED84342"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657" w:type="dxa"/>
            <w:vAlign w:val="center"/>
          </w:tcPr>
          <w:p w14:paraId="59992C0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Alapvizsga megkezdése előtt a hatósági igazolvány bemutatása az érintett munkavállaló személyazonosságának igazolása és ellenőrzése céljából</w:t>
            </w:r>
          </w:p>
        </w:tc>
      </w:tr>
      <w:tr w:rsidR="006056ED" w14:paraId="7F1330B6" w14:textId="77777777">
        <w:tc>
          <w:tcPr>
            <w:tcW w:w="2405" w:type="dxa"/>
            <w:vAlign w:val="center"/>
          </w:tcPr>
          <w:p w14:paraId="59976C13"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211A0A8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GDPR 6. cikk (1) </w:t>
            </w:r>
            <w:r>
              <w:rPr>
                <w:rFonts w:ascii="Times New Roman" w:hAnsi="Times New Roman"/>
                <w:sz w:val="20"/>
                <w:szCs w:val="20"/>
                <w:lang w:eastAsia="en-US"/>
              </w:rPr>
              <w:t>bekezdés e) pontja szerint az adatkezelés szükséges az Adatkezelő közérdekű feladatainak ellátásához, amelyet a 19/2011. (V. 10.) NFM rendelet határoz meg.</w:t>
            </w:r>
          </w:p>
        </w:tc>
      </w:tr>
      <w:tr w:rsidR="006056ED" w14:paraId="3766C7B7" w14:textId="77777777">
        <w:tc>
          <w:tcPr>
            <w:tcW w:w="2405" w:type="dxa"/>
            <w:vAlign w:val="center"/>
          </w:tcPr>
          <w:p w14:paraId="1E40BB7E"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3465908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Név, arckép és a hatósági igazolvány egyedi azonosítója</w:t>
            </w:r>
          </w:p>
        </w:tc>
      </w:tr>
      <w:tr w:rsidR="006056ED" w14:paraId="2674FF77" w14:textId="77777777">
        <w:tc>
          <w:tcPr>
            <w:tcW w:w="2405" w:type="dxa"/>
            <w:vAlign w:val="center"/>
          </w:tcPr>
          <w:p w14:paraId="7D087930"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w:t>
            </w:r>
            <w:r>
              <w:rPr>
                <w:rFonts w:ascii="Times New Roman" w:hAnsi="Times New Roman"/>
                <w:b/>
                <w:bCs/>
                <w:i/>
                <w:sz w:val="20"/>
                <w:szCs w:val="20"/>
                <w:lang w:eastAsia="en-US"/>
              </w:rPr>
              <w:t>tama</w:t>
            </w:r>
          </w:p>
        </w:tc>
        <w:tc>
          <w:tcPr>
            <w:tcW w:w="6657" w:type="dxa"/>
            <w:vAlign w:val="center"/>
          </w:tcPr>
          <w:p w14:paraId="491E321B"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érintett személyazonosságának megállapítása a hatósági igazolványba történő betekintéssel valósul meg, így az adatkezelés a személyazonosság betekintés útján történő megállapításáig tart.</w:t>
            </w:r>
          </w:p>
        </w:tc>
      </w:tr>
    </w:tbl>
    <w:p w14:paraId="717940E9" w14:textId="77777777" w:rsidR="006056ED" w:rsidRDefault="006056ED">
      <w:pPr>
        <w:pStyle w:val="Listaszerbekezds"/>
        <w:tabs>
          <w:tab w:val="left" w:pos="0"/>
        </w:tabs>
        <w:spacing w:after="0" w:line="240" w:lineRule="auto"/>
        <w:ind w:left="0"/>
        <w:jc w:val="both"/>
        <w:outlineLvl w:val="0"/>
        <w:rPr>
          <w:rFonts w:ascii="Times New Roman" w:hAnsi="Times New Roman"/>
          <w:b/>
          <w:bCs/>
          <w:lang w:eastAsia="en-US"/>
        </w:rPr>
      </w:pPr>
    </w:p>
    <w:p w14:paraId="53BC0BD3" w14:textId="77777777" w:rsidR="006056ED" w:rsidRDefault="0010017B">
      <w:pPr>
        <w:pStyle w:val="Listaszerbekezds"/>
        <w:numPr>
          <w:ilvl w:val="2"/>
          <w:numId w:val="1"/>
        </w:numPr>
        <w:tabs>
          <w:tab w:val="left" w:pos="0"/>
        </w:tabs>
        <w:spacing w:after="0" w:line="240" w:lineRule="auto"/>
        <w:ind w:left="0" w:firstLine="0"/>
        <w:jc w:val="both"/>
        <w:outlineLvl w:val="0"/>
        <w:rPr>
          <w:rFonts w:ascii="Times New Roman" w:hAnsi="Times New Roman"/>
          <w:b/>
          <w:bCs/>
          <w:lang w:eastAsia="en-US"/>
        </w:rPr>
      </w:pPr>
      <w:r>
        <w:rPr>
          <w:rFonts w:ascii="Times New Roman" w:hAnsi="Times New Roman"/>
          <w:b/>
          <w:bCs/>
          <w:lang w:eastAsia="en-US"/>
        </w:rPr>
        <w:t xml:space="preserve">A vizsgakötelezettség teljesítésének nyilvántartása </w:t>
      </w:r>
    </w:p>
    <w:p w14:paraId="701E8E1E" w14:textId="77777777" w:rsidR="006056ED" w:rsidRDefault="006056ED">
      <w:pPr>
        <w:pStyle w:val="Listaszerbekezds"/>
        <w:spacing w:after="0" w:line="259" w:lineRule="auto"/>
        <w:ind w:left="1080"/>
        <w:jc w:val="both"/>
        <w:rPr>
          <w:rFonts w:ascii="Times New Roman" w:hAnsi="Times New Roman"/>
          <w:b/>
          <w:bCs/>
          <w:i/>
          <w:lang w:eastAsia="en-US"/>
        </w:rPr>
      </w:pPr>
    </w:p>
    <w:p w14:paraId="5F3F0763"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405"/>
        <w:gridCol w:w="6657"/>
      </w:tblGrid>
      <w:tr w:rsidR="006056ED" w14:paraId="3BC5A001" w14:textId="77777777">
        <w:tc>
          <w:tcPr>
            <w:tcW w:w="2405" w:type="dxa"/>
            <w:vAlign w:val="center"/>
          </w:tcPr>
          <w:p w14:paraId="100B4FC9"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 xml:space="preserve">Az </w:t>
            </w:r>
            <w:r>
              <w:rPr>
                <w:rFonts w:ascii="Times New Roman" w:hAnsi="Times New Roman"/>
                <w:b/>
                <w:bCs/>
                <w:i/>
                <w:sz w:val="20"/>
                <w:szCs w:val="20"/>
                <w:lang w:eastAsia="en-US"/>
              </w:rPr>
              <w:t>adatkezelés célja</w:t>
            </w:r>
          </w:p>
        </w:tc>
        <w:tc>
          <w:tcPr>
            <w:tcW w:w="6657" w:type="dxa"/>
            <w:vAlign w:val="center"/>
          </w:tcPr>
          <w:p w14:paraId="1D009E4D"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alapvizsgáról, időszakos vizsgáról történő jegyzőkönyv, vizsga során keletkező vizsgadolgozatok megőrzése.</w:t>
            </w:r>
          </w:p>
        </w:tc>
      </w:tr>
      <w:tr w:rsidR="006056ED" w14:paraId="6CCDDB84" w14:textId="77777777">
        <w:tc>
          <w:tcPr>
            <w:tcW w:w="2405" w:type="dxa"/>
            <w:vAlign w:val="center"/>
          </w:tcPr>
          <w:p w14:paraId="27980A66"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jogalapja</w:t>
            </w:r>
          </w:p>
        </w:tc>
        <w:tc>
          <w:tcPr>
            <w:tcW w:w="6657" w:type="dxa"/>
            <w:vAlign w:val="center"/>
          </w:tcPr>
          <w:p w14:paraId="0ED3C233"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w:t>
            </w:r>
            <w:r>
              <w:rPr>
                <w:rFonts w:ascii="Times New Roman" w:hAnsi="Times New Roman"/>
                <w:sz w:val="20"/>
                <w:szCs w:val="20"/>
                <w:lang w:eastAsia="en-US"/>
              </w:rPr>
              <w:t>ainak ellátásához, amelyet a 19/2011. (V. 10.) NFM rendelet határoz meg.</w:t>
            </w:r>
          </w:p>
        </w:tc>
      </w:tr>
      <w:tr w:rsidR="006056ED" w14:paraId="07F4C73F" w14:textId="77777777">
        <w:tc>
          <w:tcPr>
            <w:tcW w:w="2405" w:type="dxa"/>
            <w:vAlign w:val="center"/>
          </w:tcPr>
          <w:p w14:paraId="306B519D"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657" w:type="dxa"/>
            <w:vAlign w:val="center"/>
          </w:tcPr>
          <w:p w14:paraId="2026B4DA"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Vizsgára vonatkozó adatok: dátum, megnevezése, típusa; vizsgázóra vonatkozó adatok: az érintett neve, törzsszáma, illetve a vizsgadolgozat tartalma.</w:t>
            </w:r>
          </w:p>
        </w:tc>
      </w:tr>
      <w:tr w:rsidR="006056ED" w14:paraId="794DC2A0" w14:textId="77777777">
        <w:tc>
          <w:tcPr>
            <w:tcW w:w="2405" w:type="dxa"/>
            <w:vAlign w:val="center"/>
          </w:tcPr>
          <w:p w14:paraId="548C6A44"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w:t>
            </w:r>
            <w:r>
              <w:rPr>
                <w:rFonts w:ascii="Times New Roman" w:hAnsi="Times New Roman"/>
                <w:b/>
                <w:bCs/>
                <w:i/>
                <w:sz w:val="20"/>
                <w:szCs w:val="20"/>
                <w:lang w:eastAsia="en-US"/>
              </w:rPr>
              <w:t>lés időtartama</w:t>
            </w:r>
          </w:p>
        </w:tc>
        <w:tc>
          <w:tcPr>
            <w:tcW w:w="6657" w:type="dxa"/>
            <w:vAlign w:val="center"/>
          </w:tcPr>
          <w:p w14:paraId="29D59D4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alapvizsga jegyzőkönyv egy másolati példányát az Adatkezelő 15 évig köteles megőrizni. A vizsgadolgozatokat a vizsgáztató szervezet 1 évig köteles megőrizni.</w:t>
            </w:r>
          </w:p>
          <w:p w14:paraId="02FE8555"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időszakos vizsga jegyzőkönyv egy másolati példánya a következő eredményesen t</w:t>
            </w:r>
            <w:r>
              <w:rPr>
                <w:rFonts w:ascii="Times New Roman" w:hAnsi="Times New Roman"/>
                <w:sz w:val="20"/>
                <w:szCs w:val="20"/>
                <w:lang w:eastAsia="en-US"/>
              </w:rPr>
              <w:t>eljesített időszakos vizsga után selejtezhető.</w:t>
            </w:r>
          </w:p>
        </w:tc>
      </w:tr>
    </w:tbl>
    <w:p w14:paraId="37306F89" w14:textId="77777777" w:rsidR="006056ED" w:rsidRDefault="006056ED">
      <w:pPr>
        <w:spacing w:after="0" w:line="259" w:lineRule="auto"/>
        <w:jc w:val="both"/>
        <w:rPr>
          <w:rFonts w:ascii="Times New Roman" w:hAnsi="Times New Roman"/>
          <w:lang w:eastAsia="en-US"/>
        </w:rPr>
      </w:pPr>
    </w:p>
    <w:p w14:paraId="5833AB77" w14:textId="77777777" w:rsidR="006056ED" w:rsidRDefault="006056ED">
      <w:pPr>
        <w:pStyle w:val="Listaszerbekezds"/>
        <w:numPr>
          <w:ilvl w:val="3"/>
          <w:numId w:val="1"/>
        </w:numPr>
        <w:spacing w:after="0" w:line="259" w:lineRule="auto"/>
        <w:jc w:val="both"/>
        <w:rPr>
          <w:rFonts w:ascii="Times New Roman" w:hAnsi="Times New Roman"/>
          <w:lang w:eastAsia="en-US"/>
        </w:rPr>
      </w:pPr>
    </w:p>
    <w:tbl>
      <w:tblPr>
        <w:tblStyle w:val="Rcsostblzat"/>
        <w:tblW w:w="0" w:type="auto"/>
        <w:tblLook w:val="04A0" w:firstRow="1" w:lastRow="0" w:firstColumn="1" w:lastColumn="0" w:noHBand="0" w:noVBand="1"/>
      </w:tblPr>
      <w:tblGrid>
        <w:gridCol w:w="2547"/>
        <w:gridCol w:w="6515"/>
      </w:tblGrid>
      <w:tr w:rsidR="006056ED" w14:paraId="0E7F69EA" w14:textId="77777777">
        <w:tc>
          <w:tcPr>
            <w:tcW w:w="2547" w:type="dxa"/>
            <w:vAlign w:val="center"/>
          </w:tcPr>
          <w:p w14:paraId="5145E61F"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célja</w:t>
            </w:r>
          </w:p>
        </w:tc>
        <w:tc>
          <w:tcPr>
            <w:tcW w:w="6515" w:type="dxa"/>
            <w:vAlign w:val="center"/>
          </w:tcPr>
          <w:p w14:paraId="019A10B4"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Az alapvizsgát és időszakos vizsgát tett munkavállalók nyilvántartása a vizsgáztató szervezet adatszolgáltatása alapján a hatóság és az alkalmazó vasúti társaság feladata. </w:t>
            </w:r>
          </w:p>
        </w:tc>
      </w:tr>
      <w:tr w:rsidR="006056ED" w14:paraId="4A8014BF" w14:textId="77777777">
        <w:tc>
          <w:tcPr>
            <w:tcW w:w="2547" w:type="dxa"/>
            <w:tcBorders>
              <w:bottom w:val="single" w:sz="4" w:space="0" w:color="auto"/>
            </w:tcBorders>
            <w:vAlign w:val="center"/>
          </w:tcPr>
          <w:p w14:paraId="490EE30A"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 xml:space="preserve">Az </w:t>
            </w:r>
            <w:r>
              <w:rPr>
                <w:rFonts w:ascii="Times New Roman" w:hAnsi="Times New Roman"/>
                <w:b/>
                <w:bCs/>
                <w:i/>
                <w:sz w:val="20"/>
                <w:szCs w:val="20"/>
                <w:lang w:eastAsia="en-US"/>
              </w:rPr>
              <w:t>adatkezelés jogalapja</w:t>
            </w:r>
          </w:p>
        </w:tc>
        <w:tc>
          <w:tcPr>
            <w:tcW w:w="6515" w:type="dxa"/>
            <w:tcBorders>
              <w:bottom w:val="single" w:sz="4" w:space="0" w:color="auto"/>
            </w:tcBorders>
            <w:vAlign w:val="center"/>
          </w:tcPr>
          <w:p w14:paraId="5B28E257"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 GDPR 6. cikk (1) bekezdés e) pontja szerint az adatkezelés szükséges az Adatkezelő közérdekű feladatainak ellátásához, amelyet a 19/2011. (V. 10.) NFM rendelet határoz meg.</w:t>
            </w:r>
          </w:p>
        </w:tc>
      </w:tr>
      <w:tr w:rsidR="006056ED" w14:paraId="0759ADE4" w14:textId="77777777">
        <w:tc>
          <w:tcPr>
            <w:tcW w:w="2547" w:type="dxa"/>
            <w:tcBorders>
              <w:top w:val="single" w:sz="4" w:space="0" w:color="auto"/>
              <w:left w:val="single" w:sz="4" w:space="0" w:color="auto"/>
              <w:bottom w:val="single" w:sz="4" w:space="0" w:color="auto"/>
              <w:right w:val="single" w:sz="4" w:space="0" w:color="auto"/>
            </w:tcBorders>
            <w:vAlign w:val="center"/>
          </w:tcPr>
          <w:p w14:paraId="2EA8C7DE"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kezelt adatok köre</w:t>
            </w:r>
          </w:p>
        </w:tc>
        <w:tc>
          <w:tcPr>
            <w:tcW w:w="6515" w:type="dxa"/>
            <w:tcBorders>
              <w:top w:val="single" w:sz="4" w:space="0" w:color="auto"/>
              <w:left w:val="single" w:sz="4" w:space="0" w:color="auto"/>
              <w:bottom w:val="single" w:sz="4" w:space="0" w:color="auto"/>
              <w:right w:val="single" w:sz="4" w:space="0" w:color="auto"/>
            </w:tcBorders>
            <w:vAlign w:val="center"/>
          </w:tcPr>
          <w:p w14:paraId="1C08596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Az oktatás, képzés megnevezése, jelle</w:t>
            </w:r>
            <w:r>
              <w:rPr>
                <w:rFonts w:ascii="Times New Roman" w:hAnsi="Times New Roman"/>
                <w:sz w:val="20"/>
                <w:szCs w:val="20"/>
                <w:lang w:eastAsia="en-US"/>
              </w:rPr>
              <w:t>ge, helye, óraszáma, első képzési napja és befejezése tervezett időpontja, a képzésben részt vevő személyek természetes személyazonosító adatai (legmagasabb iskolai végzettség, neve, születési neve, anyja neve, születési ország/hely/idő, e-mail cím), KTI a</w:t>
            </w:r>
            <w:r>
              <w:rPr>
                <w:rFonts w:ascii="Times New Roman" w:hAnsi="Times New Roman"/>
                <w:sz w:val="20"/>
                <w:szCs w:val="20"/>
                <w:lang w:eastAsia="en-US"/>
              </w:rPr>
              <w:t>zonosítója, elektronikus levelezési címe, valamint legmagasabb iskolai végzettsége, a képzési díja és annak költségviselője.</w:t>
            </w:r>
          </w:p>
        </w:tc>
      </w:tr>
      <w:tr w:rsidR="006056ED" w14:paraId="7AAED869" w14:textId="77777777">
        <w:tc>
          <w:tcPr>
            <w:tcW w:w="2547" w:type="dxa"/>
            <w:tcBorders>
              <w:top w:val="single" w:sz="4" w:space="0" w:color="auto"/>
              <w:left w:val="single" w:sz="4" w:space="0" w:color="auto"/>
              <w:bottom w:val="single" w:sz="4" w:space="0" w:color="auto"/>
              <w:right w:val="single" w:sz="4" w:space="0" w:color="auto"/>
            </w:tcBorders>
            <w:vAlign w:val="center"/>
          </w:tcPr>
          <w:p w14:paraId="1670BA87"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Az adatkezelés időtartama</w:t>
            </w:r>
          </w:p>
        </w:tc>
        <w:tc>
          <w:tcPr>
            <w:tcW w:w="6515" w:type="dxa"/>
            <w:tcBorders>
              <w:top w:val="single" w:sz="4" w:space="0" w:color="auto"/>
              <w:left w:val="single" w:sz="4" w:space="0" w:color="auto"/>
              <w:bottom w:val="single" w:sz="4" w:space="0" w:color="auto"/>
              <w:right w:val="single" w:sz="4" w:space="0" w:color="auto"/>
            </w:tcBorders>
            <w:vAlign w:val="center"/>
          </w:tcPr>
          <w:p w14:paraId="7DB09771"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A vizsgázók, valamint az alap- és időszakos vizsgák adatait tartalmazó nyilvántartások, anyakönyvek nem </w:t>
            </w:r>
            <w:r>
              <w:rPr>
                <w:rFonts w:ascii="Times New Roman" w:hAnsi="Times New Roman"/>
                <w:sz w:val="20"/>
                <w:szCs w:val="20"/>
                <w:lang w:eastAsia="en-US"/>
              </w:rPr>
              <w:t>selejtezhetők, és elektronikus úton is nyilvántarthatók..</w:t>
            </w:r>
          </w:p>
        </w:tc>
      </w:tr>
      <w:tr w:rsidR="006056ED" w14:paraId="78870D0F" w14:textId="77777777">
        <w:tc>
          <w:tcPr>
            <w:tcW w:w="2547" w:type="dxa"/>
            <w:tcBorders>
              <w:top w:val="single" w:sz="4" w:space="0" w:color="auto"/>
              <w:left w:val="single" w:sz="4" w:space="0" w:color="auto"/>
              <w:bottom w:val="single" w:sz="4" w:space="0" w:color="auto"/>
              <w:right w:val="single" w:sz="4" w:space="0" w:color="auto"/>
            </w:tcBorders>
            <w:vAlign w:val="center"/>
          </w:tcPr>
          <w:p w14:paraId="20B138D8" w14:textId="77777777" w:rsidR="006056ED" w:rsidRDefault="0010017B">
            <w:pPr>
              <w:spacing w:after="0" w:line="240" w:lineRule="auto"/>
              <w:jc w:val="center"/>
              <w:rPr>
                <w:rFonts w:ascii="Times New Roman" w:hAnsi="Times New Roman"/>
                <w:b/>
                <w:bCs/>
                <w:i/>
                <w:sz w:val="20"/>
                <w:szCs w:val="20"/>
                <w:lang w:eastAsia="en-US"/>
              </w:rPr>
            </w:pPr>
            <w:r>
              <w:rPr>
                <w:rFonts w:ascii="Times New Roman" w:hAnsi="Times New Roman"/>
                <w:b/>
                <w:bCs/>
                <w:i/>
                <w:sz w:val="20"/>
                <w:szCs w:val="20"/>
                <w:lang w:eastAsia="en-US"/>
              </w:rPr>
              <w:t>A személyes adatok forrása</w:t>
            </w:r>
          </w:p>
        </w:tc>
        <w:tc>
          <w:tcPr>
            <w:tcW w:w="6515" w:type="dxa"/>
            <w:tcBorders>
              <w:top w:val="single" w:sz="4" w:space="0" w:color="auto"/>
              <w:left w:val="single" w:sz="4" w:space="0" w:color="auto"/>
              <w:bottom w:val="single" w:sz="4" w:space="0" w:color="auto"/>
              <w:right w:val="single" w:sz="4" w:space="0" w:color="auto"/>
            </w:tcBorders>
            <w:vAlign w:val="center"/>
          </w:tcPr>
          <w:p w14:paraId="49DE8452" w14:textId="77777777" w:rsidR="006056ED" w:rsidRDefault="0010017B">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KAV Közlekedési Alkalmassági és Vizsgaközpont, Vasúti Vizsgaközpont (KAV, 1033 Budapest, Polgár utca 8-10.)</w:t>
            </w:r>
          </w:p>
        </w:tc>
      </w:tr>
    </w:tbl>
    <w:p w14:paraId="700CFF64" w14:textId="77777777" w:rsidR="006056ED" w:rsidRDefault="006056ED">
      <w:pPr>
        <w:spacing w:after="0" w:line="259" w:lineRule="auto"/>
        <w:jc w:val="both"/>
        <w:rPr>
          <w:rFonts w:ascii="Times New Roman" w:hAnsi="Times New Roman"/>
          <w:lang w:eastAsia="en-US"/>
        </w:rPr>
      </w:pPr>
    </w:p>
    <w:p w14:paraId="3DAEA4C7" w14:textId="77777777" w:rsidR="006056ED" w:rsidRDefault="006056ED">
      <w:pPr>
        <w:pStyle w:val="Listaszerbekezds"/>
        <w:tabs>
          <w:tab w:val="left" w:pos="426"/>
        </w:tabs>
        <w:spacing w:after="0" w:line="240" w:lineRule="auto"/>
        <w:ind w:left="0"/>
        <w:jc w:val="both"/>
        <w:outlineLvl w:val="0"/>
        <w:rPr>
          <w:rFonts w:ascii="Times New Roman" w:hAnsi="Times New Roman"/>
          <w:b/>
          <w:bCs/>
        </w:rPr>
      </w:pPr>
    </w:p>
    <w:p w14:paraId="6FF42D19" w14:textId="77777777" w:rsidR="006056ED" w:rsidRDefault="006056ED">
      <w:pPr>
        <w:pStyle w:val="Listaszerbekezds"/>
        <w:tabs>
          <w:tab w:val="left" w:pos="426"/>
        </w:tabs>
        <w:spacing w:after="0" w:line="240" w:lineRule="auto"/>
        <w:ind w:left="0"/>
        <w:jc w:val="both"/>
        <w:outlineLvl w:val="0"/>
        <w:rPr>
          <w:rFonts w:ascii="Times New Roman" w:hAnsi="Times New Roman"/>
          <w:b/>
          <w:bCs/>
        </w:rPr>
      </w:pPr>
    </w:p>
    <w:p w14:paraId="05730AE0" w14:textId="77777777" w:rsidR="006056ED" w:rsidRDefault="0010017B">
      <w:pPr>
        <w:pStyle w:val="Listaszerbekezds"/>
        <w:numPr>
          <w:ilvl w:val="0"/>
          <w:numId w:val="1"/>
        </w:numPr>
        <w:tabs>
          <w:tab w:val="left" w:pos="426"/>
        </w:tabs>
        <w:spacing w:after="0" w:line="240" w:lineRule="auto"/>
        <w:ind w:left="0" w:firstLine="0"/>
        <w:jc w:val="both"/>
        <w:outlineLvl w:val="0"/>
        <w:rPr>
          <w:rFonts w:ascii="Times New Roman" w:hAnsi="Times New Roman"/>
          <w:b/>
          <w:bCs/>
        </w:rPr>
      </w:pPr>
      <w:r>
        <w:rPr>
          <w:rFonts w:ascii="Times New Roman" w:hAnsi="Times New Roman"/>
          <w:b/>
          <w:bCs/>
        </w:rPr>
        <w:t>Az érintettek jogai és jogérvényesítési lehetőségei</w:t>
      </w:r>
    </w:p>
    <w:p w14:paraId="2974F158" w14:textId="77777777" w:rsidR="006056ED" w:rsidRDefault="006056ED">
      <w:pPr>
        <w:pStyle w:val="Listaszerbekezds"/>
        <w:spacing w:after="0" w:line="240" w:lineRule="auto"/>
        <w:ind w:left="0"/>
        <w:jc w:val="both"/>
        <w:rPr>
          <w:rFonts w:ascii="Times New Roman" w:hAnsi="Times New Roman"/>
          <w:b/>
          <w:bCs/>
        </w:rPr>
      </w:pPr>
    </w:p>
    <w:p w14:paraId="065B78C4" w14:textId="77777777" w:rsidR="006056ED" w:rsidRDefault="0010017B">
      <w:pPr>
        <w:pStyle w:val="Listaszerbekezds"/>
        <w:numPr>
          <w:ilvl w:val="1"/>
          <w:numId w:val="1"/>
        </w:numPr>
        <w:spacing w:after="0" w:line="240" w:lineRule="auto"/>
        <w:ind w:left="0" w:firstLine="0"/>
        <w:jc w:val="both"/>
        <w:rPr>
          <w:rFonts w:ascii="Times New Roman" w:hAnsi="Times New Roman"/>
          <w:i/>
        </w:rPr>
      </w:pPr>
      <w:r>
        <w:rPr>
          <w:rFonts w:ascii="Times New Roman" w:hAnsi="Times New Roman"/>
          <w:i/>
        </w:rPr>
        <w:t xml:space="preserve">A tájékoztatás kéréséhez való jog </w:t>
      </w:r>
    </w:p>
    <w:p w14:paraId="7E34A8BA" w14:textId="77777777" w:rsidR="006056ED" w:rsidRDefault="0010017B">
      <w:pPr>
        <w:spacing w:after="0" w:line="240" w:lineRule="auto"/>
        <w:jc w:val="both"/>
        <w:rPr>
          <w:rFonts w:ascii="Times New Roman" w:hAnsi="Times New Roman"/>
        </w:rPr>
      </w:pPr>
      <w:r>
        <w:rPr>
          <w:rFonts w:ascii="Times New Roman" w:hAnsi="Times New Roman"/>
        </w:rPr>
        <w:t>Az érintett a megadott elérhetőségeken keresztül írásban tájékoztatást kérhet az Adatkezelőtől, kérheti személyes adatainak helyesbítését, törlését, valamint az adatkezelés korlátozását.</w:t>
      </w:r>
    </w:p>
    <w:p w14:paraId="4539EA3F" w14:textId="77777777" w:rsidR="006056ED" w:rsidRDefault="0010017B">
      <w:pPr>
        <w:spacing w:after="0" w:line="240" w:lineRule="auto"/>
        <w:jc w:val="both"/>
        <w:rPr>
          <w:rFonts w:ascii="Times New Roman" w:hAnsi="Times New Roman"/>
        </w:rPr>
      </w:pPr>
      <w:r>
        <w:rPr>
          <w:rFonts w:ascii="Times New Roman" w:hAnsi="Times New Roman"/>
        </w:rPr>
        <w:t>Kérelmére az Adatkezelő tájékoztat</w:t>
      </w:r>
      <w:r>
        <w:rPr>
          <w:rFonts w:ascii="Times New Roman" w:hAnsi="Times New Roman"/>
        </w:rPr>
        <w:t>ást ad az általa kezelt adatokról, az adatkezelés céljáról, jogalapjáról, időtartamáról, az adatkezelő nevéről, címéről (székhelyéről), az adatfeldolgozó nevéről, címéről (székhelyéről) és az adatkezeléssel összefüggő tevékenységéről, az adatvédelmi tisztv</w:t>
      </w:r>
      <w:r>
        <w:rPr>
          <w:rFonts w:ascii="Times New Roman" w:hAnsi="Times New Roman"/>
        </w:rPr>
        <w:t>iselő elérhetőségéről, továbbá arról, hogy kik és milyen célból kapják vagy kapták meg az érintett személyes adatait, illetve az érintett adatkezeléssel összefüggő jogairól, továbbá az Adatkezelő által megtett intézkedésekről. Az Adatkezelő a kérelem benyú</w:t>
      </w:r>
      <w:r>
        <w:rPr>
          <w:rFonts w:ascii="Times New Roman" w:hAnsi="Times New Roman"/>
        </w:rPr>
        <w:t>jtásától számított legrövidebb idő alatt, legfeljebb azonban 1 hónapon belül írásban, közérthető formában adja meg a tájékoztatást. Szükség esetén, figyelembe véve a kérelem összetettségét és a kérelmek számát, ez a határidő további két hónappal meghosszab</w:t>
      </w:r>
      <w:r>
        <w:rPr>
          <w:rFonts w:ascii="Times New Roman" w:hAnsi="Times New Roman"/>
        </w:rPr>
        <w:t>bítható. Amennyiben a tájékoztatás kérése megalapozatlan vagy – különösen ismétlődő jellege miatt - túlzó, az Adatkezelő költségtérítést állapíthat meg vagy megtagadhatja a kérelem alapján történő intézkedést.</w:t>
      </w:r>
    </w:p>
    <w:p w14:paraId="59DC4455" w14:textId="77777777" w:rsidR="006056ED" w:rsidRDefault="006056ED">
      <w:pPr>
        <w:spacing w:after="0" w:line="240" w:lineRule="auto"/>
        <w:jc w:val="both"/>
        <w:rPr>
          <w:rFonts w:ascii="Times New Roman" w:hAnsi="Times New Roman"/>
        </w:rPr>
      </w:pPr>
    </w:p>
    <w:p w14:paraId="72365BB9" w14:textId="77777777" w:rsidR="006056ED" w:rsidRDefault="0010017B">
      <w:pPr>
        <w:pStyle w:val="Listaszerbekezds"/>
        <w:numPr>
          <w:ilvl w:val="1"/>
          <w:numId w:val="1"/>
        </w:numPr>
        <w:spacing w:after="0" w:line="240" w:lineRule="auto"/>
        <w:ind w:left="0" w:firstLine="0"/>
        <w:jc w:val="both"/>
        <w:rPr>
          <w:rFonts w:ascii="Times New Roman" w:hAnsi="Times New Roman"/>
          <w:i/>
        </w:rPr>
      </w:pPr>
      <w:r>
        <w:rPr>
          <w:rFonts w:ascii="Times New Roman" w:hAnsi="Times New Roman"/>
          <w:i/>
        </w:rPr>
        <w:t>Hozzáféréshez való jog</w:t>
      </w:r>
    </w:p>
    <w:p w14:paraId="2A69C929" w14:textId="77777777" w:rsidR="006056ED" w:rsidRDefault="0010017B">
      <w:pPr>
        <w:spacing w:after="0" w:line="240" w:lineRule="auto"/>
        <w:jc w:val="both"/>
        <w:rPr>
          <w:rFonts w:ascii="Times New Roman" w:hAnsi="Times New Roman"/>
        </w:rPr>
      </w:pPr>
      <w:r>
        <w:rPr>
          <w:rFonts w:ascii="Times New Roman" w:hAnsi="Times New Roman"/>
        </w:rPr>
        <w:t>A hozzáférés joga alap</w:t>
      </w:r>
      <w:r>
        <w:rPr>
          <w:rFonts w:ascii="Times New Roman" w:hAnsi="Times New Roman"/>
        </w:rPr>
        <w:t xml:space="preserve">ján érintett jogosult arra, hogy a folyamatban lévő adatkezeléssel összefüggő személyes adatokhoz és a következő információkhoz hozzáférést kapjon: az adatkezelés célja, </w:t>
      </w:r>
      <w:r>
        <w:rPr>
          <w:rFonts w:ascii="Times New Roman" w:hAnsi="Times New Roman"/>
        </w:rPr>
        <w:lastRenderedPageBreak/>
        <w:t>az érintett személyes adatok kategóriái, az adatkezelés időtartama, arról, hogy kik és</w:t>
      </w:r>
      <w:r>
        <w:rPr>
          <w:rFonts w:ascii="Times New Roman" w:hAnsi="Times New Roman"/>
        </w:rPr>
        <w:t xml:space="preserve"> milyen célból kapják vagy kapták meg az érintett személyes adatait, az érintett adatkezeléssel összefüggő jogai, a felügyeleti hatósághoz címzett panasz benyújtásának joga.  Az érintett kérésére Adatkezelő az adatkezelés tárgyát képező személyes adatok má</w:t>
      </w:r>
      <w:r>
        <w:rPr>
          <w:rFonts w:ascii="Times New Roman" w:hAnsi="Times New Roman"/>
        </w:rPr>
        <w:t xml:space="preserve">solatát –amennyiben az nem érinti hátrányosan mások jogait és szabadságait - rendelkezésére bocsátja. Az érintett által kért további másolatokért Adatkezelő költségtérítést állapíthat meg. </w:t>
      </w:r>
    </w:p>
    <w:p w14:paraId="3756F499" w14:textId="77777777" w:rsidR="006056ED" w:rsidRDefault="006056ED">
      <w:pPr>
        <w:spacing w:after="0" w:line="240" w:lineRule="auto"/>
        <w:jc w:val="both"/>
        <w:rPr>
          <w:rFonts w:ascii="Times New Roman" w:hAnsi="Times New Roman"/>
        </w:rPr>
      </w:pPr>
    </w:p>
    <w:p w14:paraId="1DF26F18" w14:textId="77777777" w:rsidR="006056ED" w:rsidRDefault="0010017B">
      <w:pPr>
        <w:pStyle w:val="Listaszerbekezds"/>
        <w:numPr>
          <w:ilvl w:val="1"/>
          <w:numId w:val="1"/>
        </w:numPr>
        <w:spacing w:after="0" w:line="240" w:lineRule="auto"/>
        <w:ind w:left="0" w:firstLine="0"/>
        <w:jc w:val="both"/>
        <w:rPr>
          <w:rFonts w:ascii="Times New Roman" w:eastAsia="Arial" w:hAnsi="Times New Roman"/>
          <w:i/>
          <w:lang w:bidi="hu-HU"/>
        </w:rPr>
      </w:pPr>
      <w:r>
        <w:rPr>
          <w:rFonts w:ascii="Times New Roman" w:eastAsia="Arial" w:hAnsi="Times New Roman"/>
          <w:i/>
          <w:lang w:bidi="hu-HU"/>
        </w:rPr>
        <w:t xml:space="preserve"> </w:t>
      </w:r>
      <w:r>
        <w:rPr>
          <w:rFonts w:ascii="Times New Roman" w:hAnsi="Times New Roman"/>
          <w:i/>
        </w:rPr>
        <w:t>Az adatok módosításához, helyesbítéséhez és kiegészítéséhez való</w:t>
      </w:r>
      <w:r>
        <w:rPr>
          <w:rFonts w:ascii="Times New Roman" w:hAnsi="Times New Roman"/>
          <w:i/>
        </w:rPr>
        <w:t xml:space="preserve"> jog </w:t>
      </w:r>
    </w:p>
    <w:p w14:paraId="789CB991" w14:textId="77777777" w:rsidR="006056ED" w:rsidRDefault="0010017B">
      <w:pPr>
        <w:spacing w:after="0" w:line="240" w:lineRule="auto"/>
        <w:jc w:val="both"/>
        <w:rPr>
          <w:rFonts w:ascii="Times New Roman" w:hAnsi="Times New Roman"/>
        </w:rPr>
      </w:pPr>
      <w:r>
        <w:rPr>
          <w:rFonts w:ascii="Times New Roman" w:hAnsi="Times New Roman"/>
        </w:rPr>
        <w:t>Az érintett az 1. pontban megadott elérhetőségen keresztül kérheti a rá vonatkozó pontatlan személyes adatainak módosítását (helyesbítését), illetve a hiányos személyes adatok kiegészítését. Adatkezelő a helyesbítésről értesíti az érintettet. Az érte</w:t>
      </w:r>
      <w:r>
        <w:rPr>
          <w:rFonts w:ascii="Times New Roman" w:hAnsi="Times New Roman"/>
        </w:rPr>
        <w:t>sítést mellőzi, ha ez az adatkezelés céljára való tekintettel az érintett jogos érdekét nem sérti.</w:t>
      </w:r>
    </w:p>
    <w:p w14:paraId="2F87E551" w14:textId="77777777" w:rsidR="006056ED" w:rsidRDefault="006056ED">
      <w:pPr>
        <w:spacing w:after="0" w:line="240" w:lineRule="auto"/>
        <w:jc w:val="both"/>
        <w:rPr>
          <w:rFonts w:ascii="Times New Roman" w:hAnsi="Times New Roman"/>
        </w:rPr>
      </w:pPr>
    </w:p>
    <w:p w14:paraId="0B750ECC" w14:textId="77777777" w:rsidR="006056ED" w:rsidRDefault="0010017B">
      <w:pPr>
        <w:pStyle w:val="Listaszerbekezds"/>
        <w:numPr>
          <w:ilvl w:val="1"/>
          <w:numId w:val="1"/>
        </w:numPr>
        <w:spacing w:after="0" w:line="240" w:lineRule="auto"/>
        <w:ind w:left="0" w:firstLine="0"/>
        <w:jc w:val="both"/>
        <w:rPr>
          <w:rFonts w:ascii="Times New Roman" w:hAnsi="Times New Roman"/>
          <w:i/>
        </w:rPr>
      </w:pPr>
      <w:r>
        <w:rPr>
          <w:rFonts w:ascii="Times New Roman" w:hAnsi="Times New Roman"/>
          <w:i/>
        </w:rPr>
        <w:t xml:space="preserve"> Az adatok törléséhez való jog („elfeledtetéshez való jog”)</w:t>
      </w:r>
    </w:p>
    <w:p w14:paraId="24C56EB2" w14:textId="77777777" w:rsidR="006056ED" w:rsidRDefault="0010017B">
      <w:pPr>
        <w:spacing w:after="0" w:line="240" w:lineRule="auto"/>
        <w:jc w:val="both"/>
        <w:rPr>
          <w:rFonts w:ascii="Times New Roman" w:hAnsi="Times New Roman"/>
        </w:rPr>
      </w:pPr>
      <w:r>
        <w:rPr>
          <w:rFonts w:ascii="Times New Roman" w:hAnsi="Times New Roman"/>
        </w:rPr>
        <w:t>Az érintett kérheti a személyes adatainak törlését, ha az adatkezelés célja megszűnt, ha az érin</w:t>
      </w:r>
      <w:r>
        <w:rPr>
          <w:rFonts w:ascii="Times New Roman" w:hAnsi="Times New Roman"/>
        </w:rPr>
        <w:t xml:space="preserve">tett visszavonja hozzájárulását, ha azon adatok kezelése jogellenes, ha az adatok tárolásának meghatározott határideje lejárt, továbbá ha azt bíróság vagy hatóság elrendelte. Adatkezelő a személyes adatok törléséről értesíti az érintettet. Az Adatkezelő a </w:t>
      </w:r>
      <w:r>
        <w:rPr>
          <w:rFonts w:ascii="Times New Roman" w:hAnsi="Times New Roman"/>
        </w:rPr>
        <w:t>személyes adatokat nem törli, ha azok az Adatkezelőre vonatkozó jogszabályi kötelezettség teljesítéséhez, továbbá jogi igények előterjesztéséhez, érvényesítéséhez, illetve védelméhez szükségesek.</w:t>
      </w:r>
    </w:p>
    <w:p w14:paraId="45345A30" w14:textId="77777777" w:rsidR="006056ED" w:rsidRDefault="006056ED">
      <w:pPr>
        <w:widowControl w:val="0"/>
        <w:tabs>
          <w:tab w:val="left" w:pos="477"/>
        </w:tabs>
        <w:spacing w:after="0" w:line="240" w:lineRule="auto"/>
        <w:jc w:val="both"/>
        <w:outlineLvl w:val="0"/>
        <w:rPr>
          <w:rFonts w:ascii="Times New Roman" w:eastAsia="Arial" w:hAnsi="Times New Roman"/>
          <w:lang w:bidi="hu-HU"/>
        </w:rPr>
      </w:pPr>
    </w:p>
    <w:p w14:paraId="0474ADC5" w14:textId="77777777" w:rsidR="006056ED" w:rsidRDefault="0010017B">
      <w:pPr>
        <w:pStyle w:val="Listaszerbekezds"/>
        <w:numPr>
          <w:ilvl w:val="1"/>
          <w:numId w:val="1"/>
        </w:numPr>
        <w:spacing w:after="0" w:line="240" w:lineRule="auto"/>
        <w:ind w:left="0" w:firstLine="0"/>
        <w:jc w:val="both"/>
        <w:rPr>
          <w:rFonts w:ascii="Times New Roman" w:eastAsia="Arial" w:hAnsi="Times New Roman"/>
          <w:i/>
          <w:lang w:bidi="hu-HU"/>
        </w:rPr>
      </w:pPr>
      <w:r>
        <w:rPr>
          <w:rFonts w:ascii="Times New Roman" w:eastAsia="Arial" w:hAnsi="Times New Roman"/>
          <w:i/>
          <w:lang w:bidi="hu-HU"/>
        </w:rPr>
        <w:t xml:space="preserve"> Az adatkezelés korlátozása </w:t>
      </w:r>
    </w:p>
    <w:p w14:paraId="0B3B193D" w14:textId="77777777" w:rsidR="006056ED" w:rsidRDefault="0010017B">
      <w:pPr>
        <w:widowControl w:val="0"/>
        <w:tabs>
          <w:tab w:val="left" w:pos="142"/>
        </w:tabs>
        <w:spacing w:after="0" w:line="240" w:lineRule="auto"/>
        <w:jc w:val="both"/>
        <w:outlineLvl w:val="0"/>
        <w:rPr>
          <w:rFonts w:ascii="Times New Roman" w:eastAsia="Arial" w:hAnsi="Times New Roman"/>
          <w:lang w:bidi="hu-HU"/>
        </w:rPr>
      </w:pPr>
      <w:r>
        <w:rPr>
          <w:rFonts w:ascii="Times New Roman" w:eastAsia="Arial" w:hAnsi="Times New Roman"/>
          <w:lang w:bidi="hu-HU"/>
        </w:rPr>
        <w:t>Az érintett a fent megadott el</w:t>
      </w:r>
      <w:r>
        <w:rPr>
          <w:rFonts w:ascii="Times New Roman" w:eastAsia="Arial" w:hAnsi="Times New Roman"/>
          <w:lang w:bidi="hu-HU"/>
        </w:rPr>
        <w:t>érhetőségen keresztül, írásban kérheti, hogy az Adatkezelő korlátozza az adatkezelést amennyiben:</w:t>
      </w:r>
    </w:p>
    <w:p w14:paraId="7543F540" w14:textId="77777777" w:rsidR="006056ED" w:rsidRDefault="0010017B">
      <w:pPr>
        <w:widowControl w:val="0"/>
        <w:numPr>
          <w:ilvl w:val="0"/>
          <w:numId w:val="3"/>
        </w:numPr>
        <w:tabs>
          <w:tab w:val="left" w:pos="0"/>
        </w:tabs>
        <w:spacing w:after="0" w:line="240" w:lineRule="auto"/>
        <w:ind w:left="0" w:firstLine="0"/>
        <w:jc w:val="both"/>
        <w:outlineLvl w:val="0"/>
        <w:rPr>
          <w:rFonts w:ascii="Times New Roman" w:eastAsia="Arial" w:hAnsi="Times New Roman"/>
          <w:lang w:bidi="hu-HU"/>
        </w:rPr>
      </w:pPr>
      <w:r>
        <w:rPr>
          <w:rFonts w:ascii="Times New Roman" w:eastAsia="Arial" w:hAnsi="Times New Roman"/>
          <w:lang w:bidi="hu-HU"/>
        </w:rPr>
        <w:t>az érintett vitatja a személyes adatok pontosságát (ez esetben a korlátozás arra az időtartamra vonatkozik, amíg az Adatkezelő ellenőrzi az adatok helyességét</w:t>
      </w:r>
      <w:r>
        <w:rPr>
          <w:rFonts w:ascii="Times New Roman" w:eastAsia="Arial" w:hAnsi="Times New Roman"/>
          <w:lang w:bidi="hu-HU"/>
        </w:rPr>
        <w:t xml:space="preserve">); </w:t>
      </w:r>
    </w:p>
    <w:p w14:paraId="4B248C04" w14:textId="77777777" w:rsidR="006056ED" w:rsidRDefault="0010017B">
      <w:pPr>
        <w:widowControl w:val="0"/>
        <w:numPr>
          <w:ilvl w:val="0"/>
          <w:numId w:val="3"/>
        </w:numPr>
        <w:tabs>
          <w:tab w:val="left" w:pos="0"/>
        </w:tabs>
        <w:spacing w:after="0" w:line="240" w:lineRule="auto"/>
        <w:ind w:left="0" w:firstLine="0"/>
        <w:jc w:val="both"/>
        <w:outlineLvl w:val="0"/>
        <w:rPr>
          <w:rFonts w:ascii="Times New Roman" w:eastAsia="Arial" w:hAnsi="Times New Roman"/>
          <w:lang w:bidi="hu-HU"/>
        </w:rPr>
      </w:pPr>
      <w:r>
        <w:rPr>
          <w:rFonts w:ascii="Times New Roman" w:eastAsia="Arial" w:hAnsi="Times New Roman"/>
          <w:lang w:bidi="hu-HU"/>
        </w:rPr>
        <w:t xml:space="preserve">az adatkezelés jogellenes, de az érintett ellenzi az adatok törlését és kéri azok felhasználásának korlátozását; </w:t>
      </w:r>
    </w:p>
    <w:p w14:paraId="541C415B" w14:textId="77777777" w:rsidR="006056ED" w:rsidRDefault="0010017B">
      <w:pPr>
        <w:widowControl w:val="0"/>
        <w:numPr>
          <w:ilvl w:val="0"/>
          <w:numId w:val="3"/>
        </w:numPr>
        <w:tabs>
          <w:tab w:val="left" w:pos="0"/>
        </w:tabs>
        <w:spacing w:after="0" w:line="240" w:lineRule="auto"/>
        <w:ind w:left="0" w:firstLine="0"/>
        <w:jc w:val="both"/>
        <w:outlineLvl w:val="0"/>
        <w:rPr>
          <w:rFonts w:ascii="Times New Roman" w:eastAsia="Arial" w:hAnsi="Times New Roman"/>
          <w:lang w:bidi="hu-HU"/>
        </w:rPr>
      </w:pPr>
      <w:r>
        <w:rPr>
          <w:rFonts w:ascii="Times New Roman" w:eastAsia="Arial" w:hAnsi="Times New Roman"/>
          <w:lang w:bidi="hu-HU"/>
        </w:rPr>
        <w:t>adatkezelés célja megszűnt, de az érintettnek szüksége van azokra jogi igények előterjesztéséhez, érvényesítéséhez, védelméhez;</w:t>
      </w:r>
    </w:p>
    <w:p w14:paraId="5B0419F9" w14:textId="77777777" w:rsidR="006056ED" w:rsidRDefault="0010017B">
      <w:pPr>
        <w:widowControl w:val="0"/>
        <w:numPr>
          <w:ilvl w:val="0"/>
          <w:numId w:val="3"/>
        </w:numPr>
        <w:tabs>
          <w:tab w:val="left" w:pos="0"/>
        </w:tabs>
        <w:spacing w:after="0" w:line="240" w:lineRule="auto"/>
        <w:ind w:left="0" w:firstLine="0"/>
        <w:jc w:val="both"/>
        <w:outlineLvl w:val="0"/>
        <w:rPr>
          <w:rFonts w:ascii="Times New Roman" w:eastAsia="Arial" w:hAnsi="Times New Roman"/>
          <w:lang w:bidi="hu-HU"/>
        </w:rPr>
      </w:pPr>
      <w:r>
        <w:rPr>
          <w:rFonts w:ascii="Times New Roman" w:eastAsia="Arial" w:hAnsi="Times New Roman"/>
          <w:lang w:bidi="hu-HU"/>
        </w:rPr>
        <w:t xml:space="preserve">az </w:t>
      </w:r>
      <w:r>
        <w:rPr>
          <w:rFonts w:ascii="Times New Roman" w:eastAsia="Arial" w:hAnsi="Times New Roman"/>
          <w:lang w:bidi="hu-HU"/>
        </w:rPr>
        <w:t>érintett tiltakozott az adatkezelés ellen; ez esetben a korlátozás arra az időtartamra vonatkozik, amíg megállapításra nem kerül, hogy az Adatkezelő jogos indokai elsőbbséget élveznek-e az érintett jogos indokaival szemben.</w:t>
      </w:r>
    </w:p>
    <w:p w14:paraId="47653E19" w14:textId="77777777" w:rsidR="006056ED" w:rsidRDefault="0010017B">
      <w:pPr>
        <w:widowControl w:val="0"/>
        <w:tabs>
          <w:tab w:val="left" w:pos="477"/>
        </w:tabs>
        <w:spacing w:after="0" w:line="240" w:lineRule="auto"/>
        <w:jc w:val="both"/>
        <w:outlineLvl w:val="0"/>
        <w:rPr>
          <w:rFonts w:ascii="Times New Roman" w:eastAsia="Arial" w:hAnsi="Times New Roman"/>
          <w:lang w:bidi="hu-HU"/>
        </w:rPr>
      </w:pPr>
      <w:r>
        <w:rPr>
          <w:rFonts w:ascii="Times New Roman" w:eastAsia="Arial" w:hAnsi="Times New Roman"/>
          <w:lang w:bidi="hu-HU"/>
        </w:rPr>
        <w:t>A korlátozás addig tart, amíg az</w:t>
      </w:r>
      <w:r>
        <w:rPr>
          <w:rFonts w:ascii="Times New Roman" w:eastAsia="Arial" w:hAnsi="Times New Roman"/>
          <w:lang w:bidi="hu-HU"/>
        </w:rPr>
        <w:t xml:space="preserve"> érintett által megjelölt indok szükségessé teszi. Ha az adatkezelés korlátozás alá esik, az ilyen személyes adatokat a tárolás kivételével csak az érintett hozzájárulásával, vagy jogi igények előterjesztéséhez, érvényesítéséhez vagy védelméhez, vagy más t</w:t>
      </w:r>
      <w:r>
        <w:rPr>
          <w:rFonts w:ascii="Times New Roman" w:eastAsia="Arial" w:hAnsi="Times New Roman"/>
          <w:lang w:bidi="hu-HU"/>
        </w:rPr>
        <w:t>ermészetes vagy jogi személy jogainak védelme érdekében, vagy az Unió, illetve valamely tagállam fontos közérdekéből kezeljük. Az Adatkezelő az érintett kérésére történt adatkezelés korlátozásának feloldásáról az érintettet előzetesen tájékoztatja.</w:t>
      </w:r>
    </w:p>
    <w:p w14:paraId="120C1A5B" w14:textId="77777777" w:rsidR="006056ED" w:rsidRDefault="006056ED">
      <w:pPr>
        <w:widowControl w:val="0"/>
        <w:tabs>
          <w:tab w:val="left" w:pos="477"/>
        </w:tabs>
        <w:spacing w:after="0" w:line="240" w:lineRule="auto"/>
        <w:jc w:val="both"/>
        <w:outlineLvl w:val="0"/>
        <w:rPr>
          <w:rFonts w:ascii="Times New Roman" w:eastAsia="Arial" w:hAnsi="Times New Roman"/>
          <w:b/>
          <w:bCs/>
          <w:lang w:bidi="hu-HU"/>
        </w:rPr>
      </w:pPr>
    </w:p>
    <w:p w14:paraId="755BBD4B" w14:textId="77777777" w:rsidR="006056ED" w:rsidRDefault="0010017B">
      <w:pPr>
        <w:pStyle w:val="Listaszerbekezds"/>
        <w:numPr>
          <w:ilvl w:val="1"/>
          <w:numId w:val="1"/>
        </w:numPr>
        <w:spacing w:after="0" w:line="240" w:lineRule="auto"/>
        <w:ind w:left="0" w:firstLine="0"/>
        <w:jc w:val="both"/>
        <w:rPr>
          <w:rFonts w:ascii="Times New Roman" w:eastAsia="Arial" w:hAnsi="Times New Roman"/>
          <w:i/>
          <w:lang w:bidi="hu-HU"/>
        </w:rPr>
      </w:pPr>
      <w:r>
        <w:rPr>
          <w:rFonts w:ascii="Times New Roman" w:eastAsia="Arial" w:hAnsi="Times New Roman"/>
          <w:i/>
          <w:lang w:bidi="hu-HU"/>
        </w:rPr>
        <w:t xml:space="preserve"> Az ad</w:t>
      </w:r>
      <w:r>
        <w:rPr>
          <w:rFonts w:ascii="Times New Roman" w:eastAsia="Arial" w:hAnsi="Times New Roman"/>
          <w:i/>
          <w:lang w:bidi="hu-HU"/>
        </w:rPr>
        <w:t>athordozhatósághoz való jog</w:t>
      </w:r>
    </w:p>
    <w:p w14:paraId="5B79D4D7" w14:textId="77777777" w:rsidR="006056ED" w:rsidRDefault="0010017B">
      <w:pPr>
        <w:widowControl w:val="0"/>
        <w:tabs>
          <w:tab w:val="left" w:pos="477"/>
        </w:tabs>
        <w:spacing w:after="0" w:line="240" w:lineRule="auto"/>
        <w:jc w:val="both"/>
        <w:outlineLvl w:val="0"/>
        <w:rPr>
          <w:rFonts w:ascii="Times New Roman" w:eastAsia="Arial" w:hAnsi="Times New Roman"/>
          <w:lang w:bidi="hu-HU"/>
        </w:rPr>
      </w:pPr>
      <w:r>
        <w:rPr>
          <w:rFonts w:ascii="Times New Roman" w:eastAsia="Arial" w:hAnsi="Times New Roman"/>
          <w:lang w:bidi="hu-HU"/>
        </w:rPr>
        <w:t xml:space="preserve">Figyelemmel arra, hogy az adatkezelés nem automatizált módon </w:t>
      </w:r>
      <w:r>
        <w:rPr>
          <w:rFonts w:ascii="Times New Roman" w:eastAsia="Arial" w:hAnsi="Times New Roman"/>
          <w:lang w:bidi="hu-HU"/>
        </w:rPr>
        <w:lastRenderedPageBreak/>
        <w:t>történik, ezért az adatkezelés során az érintett nem kérheti a személyes adatai adatkezelők közötti közvetlen továbbítását.</w:t>
      </w:r>
    </w:p>
    <w:p w14:paraId="6BE719D7" w14:textId="77777777" w:rsidR="006056ED" w:rsidRDefault="006056ED">
      <w:pPr>
        <w:spacing w:after="0" w:line="240" w:lineRule="auto"/>
        <w:jc w:val="both"/>
        <w:outlineLvl w:val="1"/>
        <w:rPr>
          <w:rFonts w:ascii="Times New Roman" w:hAnsi="Times New Roman"/>
          <w:b/>
          <w:bCs/>
          <w:lang w:bidi="hu-HU"/>
        </w:rPr>
      </w:pPr>
    </w:p>
    <w:p w14:paraId="1BD72FDD" w14:textId="77777777" w:rsidR="006056ED" w:rsidRDefault="0010017B">
      <w:pPr>
        <w:pStyle w:val="Listaszerbekezds"/>
        <w:numPr>
          <w:ilvl w:val="1"/>
          <w:numId w:val="1"/>
        </w:numPr>
        <w:spacing w:after="0" w:line="240" w:lineRule="auto"/>
        <w:ind w:left="0" w:firstLine="0"/>
        <w:jc w:val="both"/>
        <w:rPr>
          <w:rFonts w:ascii="Times New Roman" w:eastAsia="Arial" w:hAnsi="Times New Roman"/>
          <w:i/>
          <w:lang w:bidi="hu-HU"/>
        </w:rPr>
      </w:pPr>
      <w:r>
        <w:rPr>
          <w:rFonts w:ascii="Times New Roman" w:eastAsia="Arial" w:hAnsi="Times New Roman"/>
          <w:i/>
          <w:lang w:bidi="hu-HU"/>
        </w:rPr>
        <w:t xml:space="preserve">Tiltakozáshoz való jog </w:t>
      </w:r>
    </w:p>
    <w:p w14:paraId="2953F459" w14:textId="77777777" w:rsidR="006056ED" w:rsidRDefault="0010017B">
      <w:pPr>
        <w:spacing w:after="0" w:line="240" w:lineRule="auto"/>
        <w:jc w:val="both"/>
        <w:rPr>
          <w:rFonts w:ascii="Times New Roman" w:eastAsia="Arial" w:hAnsi="Times New Roman"/>
          <w:lang w:bidi="hu-HU"/>
        </w:rPr>
      </w:pPr>
      <w:r>
        <w:rPr>
          <w:rFonts w:ascii="Times New Roman" w:eastAsia="Arial" w:hAnsi="Times New Roman"/>
          <w:lang w:bidi="hu-HU"/>
        </w:rPr>
        <w:t>Az érintett jogosu</w:t>
      </w:r>
      <w:r>
        <w:rPr>
          <w:rFonts w:ascii="Times New Roman" w:eastAsia="Arial" w:hAnsi="Times New Roman"/>
          <w:lang w:bidi="hu-HU"/>
        </w:rPr>
        <w:t>lt arra, hogy a saját helyzetével kapcsolatos okokból bármikor tiltakozzon személyes adatainak a GDPR 6. cikk (1) bekezdésének e) pontján alapuló kezelése ellen. Ebben az esetben az Adatkezelő a személyes adatokat nem kezeli tovább, kivéve, ha az adatkezel</w:t>
      </w:r>
      <w:r>
        <w:rPr>
          <w:rFonts w:ascii="Times New Roman" w:eastAsia="Arial" w:hAnsi="Times New Roman"/>
          <w:lang w:bidi="hu-HU"/>
        </w:rPr>
        <w:t>ést olyan kényszerítő erejű jogos okok indokolják, amelyek elsőbbséget élveznek az érintett érdekeivel, jogaival és szabadságaival szemben, vagy amelyek jogi igények előterjesztéséhez, érvényesítéséhez vagy védelméhez kapcsolódnak. Amennyiben az érintett a</w:t>
      </w:r>
      <w:r>
        <w:rPr>
          <w:rFonts w:ascii="Times New Roman" w:eastAsia="Arial" w:hAnsi="Times New Roman"/>
          <w:lang w:bidi="hu-HU"/>
        </w:rPr>
        <w:t xml:space="preserve"> jelen adatkezelési tájékoztatóban foglalt adatkezeléssel szemben tiltakozik, úgy az Adatkezelő minden esetben egyedileg vizsgálja meg a kérelem teljesíthetőségét.</w:t>
      </w:r>
    </w:p>
    <w:p w14:paraId="14D1C39D" w14:textId="77777777" w:rsidR="006056ED" w:rsidRDefault="006056ED">
      <w:pPr>
        <w:spacing w:after="0" w:line="240" w:lineRule="auto"/>
        <w:jc w:val="both"/>
        <w:rPr>
          <w:rFonts w:ascii="Times New Roman" w:hAnsi="Times New Roman"/>
        </w:rPr>
      </w:pPr>
    </w:p>
    <w:p w14:paraId="4E4A2A3D" w14:textId="77777777" w:rsidR="006056ED" w:rsidRDefault="0010017B">
      <w:pPr>
        <w:pStyle w:val="Listaszerbekezds"/>
        <w:numPr>
          <w:ilvl w:val="1"/>
          <w:numId w:val="1"/>
        </w:numPr>
        <w:spacing w:after="0" w:line="240" w:lineRule="auto"/>
        <w:ind w:left="0" w:firstLine="0"/>
        <w:jc w:val="both"/>
        <w:rPr>
          <w:rFonts w:ascii="Times New Roman" w:eastAsia="Arial" w:hAnsi="Times New Roman"/>
          <w:i/>
          <w:lang w:bidi="hu-HU"/>
        </w:rPr>
      </w:pPr>
      <w:r>
        <w:rPr>
          <w:rFonts w:ascii="Times New Roman" w:eastAsia="Arial" w:hAnsi="Times New Roman"/>
          <w:i/>
          <w:lang w:bidi="hu-HU"/>
        </w:rPr>
        <w:t>Panasz és Jogorvoslati lehetőségek</w:t>
      </w:r>
    </w:p>
    <w:p w14:paraId="0E433596" w14:textId="77777777" w:rsidR="006056ED" w:rsidRDefault="0010017B">
      <w:pPr>
        <w:spacing w:after="0" w:line="240" w:lineRule="auto"/>
        <w:jc w:val="both"/>
        <w:outlineLvl w:val="1"/>
        <w:rPr>
          <w:rFonts w:ascii="Times New Roman" w:hAnsi="Times New Roman"/>
          <w:lang w:bidi="hu-HU"/>
        </w:rPr>
      </w:pPr>
      <w:r>
        <w:rPr>
          <w:rFonts w:ascii="Times New Roman" w:hAnsi="Times New Roman"/>
          <w:lang w:bidi="hu-HU"/>
        </w:rPr>
        <w:t>Ha az érintett a személyes adatai kezelésével kapcsolatb</w:t>
      </w:r>
      <w:r>
        <w:rPr>
          <w:rFonts w:ascii="Times New Roman" w:hAnsi="Times New Roman"/>
          <w:lang w:bidi="hu-HU"/>
        </w:rPr>
        <w:t xml:space="preserve">an észrevételt, kifogást, vagy panaszt szeretne tenni, akkor a MÁV Zrt. adatvédelemi tisztviselőjéhez fordulhat az </w:t>
      </w:r>
      <w:hyperlink r:id="rId12">
        <w:r>
          <w:rPr>
            <w:rFonts w:ascii="Times New Roman" w:hAnsi="Times New Roman"/>
            <w:color w:val="0000FF"/>
            <w:u w:val="single"/>
            <w:lang w:bidi="hu-HU"/>
          </w:rPr>
          <w:t>adatvedelem@mav.hu</w:t>
        </w:r>
      </w:hyperlink>
      <w:r>
        <w:rPr>
          <w:rFonts w:ascii="Times New Roman" w:hAnsi="Times New Roman"/>
          <w:lang w:bidi="hu-HU"/>
        </w:rPr>
        <w:t xml:space="preserve"> elérhetőségen vagy postai úton a 1087 Budapest, Könyves Kálmán krt. 54-60. címen.</w:t>
      </w:r>
    </w:p>
    <w:p w14:paraId="436B83A6" w14:textId="77777777" w:rsidR="006056ED" w:rsidRDefault="0010017B">
      <w:pPr>
        <w:spacing w:after="0" w:line="240" w:lineRule="auto"/>
        <w:jc w:val="both"/>
        <w:rPr>
          <w:rFonts w:ascii="Times New Roman" w:hAnsi="Times New Roman"/>
        </w:rPr>
      </w:pPr>
      <w:r>
        <w:rPr>
          <w:rFonts w:ascii="Times New Roman" w:hAnsi="Times New Roman"/>
        </w:rPr>
        <w:t xml:space="preserve">Jogainak megsértése esetén vagy amennyiben az Adatkezelő döntésével nem ért egyet, panasszal a Nemzeti Adatvédelmi és Információszabadság Hatóságnál élhet </w:t>
      </w:r>
      <w:hyperlink r:id="rId13">
        <w:r>
          <w:rPr>
            <w:rFonts w:ascii="Times New Roman" w:hAnsi="Times New Roman"/>
            <w:color w:val="0000FF"/>
            <w:u w:val="single"/>
          </w:rPr>
          <w:t>https://naih.hu/</w:t>
        </w:r>
      </w:hyperlink>
      <w:r>
        <w:rPr>
          <w:rFonts w:ascii="Times New Roman" w:hAnsi="Times New Roman"/>
        </w:rPr>
        <w:t xml:space="preserve"> oldalon található elérhetőségek egyikén.</w:t>
      </w:r>
    </w:p>
    <w:p w14:paraId="0EA64E13" w14:textId="77777777" w:rsidR="006056ED" w:rsidRDefault="0010017B">
      <w:pPr>
        <w:spacing w:after="0" w:line="240" w:lineRule="auto"/>
        <w:jc w:val="both"/>
        <w:rPr>
          <w:rFonts w:ascii="Times New Roman" w:hAnsi="Times New Roman"/>
        </w:rPr>
      </w:pPr>
      <w:r>
        <w:rPr>
          <w:rFonts w:ascii="Times New Roman" w:hAnsi="Times New Roman"/>
        </w:rPr>
        <w:t xml:space="preserve">Jogainak megsértése esetén, vagy amennyiben az Adatkezelő döntésével nem ért egyet, az érintett az Adatkezelővel szemben </w:t>
      </w:r>
      <w:r>
        <w:rPr>
          <w:rFonts w:ascii="Times New Roman" w:hAnsi="Times New Roman"/>
        </w:rPr>
        <w:lastRenderedPageBreak/>
        <w:t>közvetlenül is fordulhat jogorvoslatért az Adatkezelő székh</w:t>
      </w:r>
      <w:r>
        <w:rPr>
          <w:rFonts w:ascii="Times New Roman" w:hAnsi="Times New Roman"/>
        </w:rPr>
        <w:t>elye szerinti vagy az érintett lakóhelye illetve tartózkodási helye szerinti bírósághoz. A bíróság az ügyben soron kívül jár el.</w:t>
      </w:r>
    </w:p>
    <w:p w14:paraId="1D0DEF6B" w14:textId="77777777" w:rsidR="006056ED" w:rsidRDefault="006056ED">
      <w:pPr>
        <w:spacing w:after="0" w:line="240" w:lineRule="auto"/>
        <w:jc w:val="both"/>
        <w:rPr>
          <w:rFonts w:ascii="Times New Roman" w:hAnsi="Times New Roman"/>
        </w:rPr>
      </w:pPr>
    </w:p>
    <w:p w14:paraId="3AA69E68" w14:textId="77777777" w:rsidR="006056ED" w:rsidRDefault="0010017B">
      <w:pPr>
        <w:pStyle w:val="Listaszerbekezds"/>
        <w:numPr>
          <w:ilvl w:val="0"/>
          <w:numId w:val="1"/>
        </w:numPr>
        <w:tabs>
          <w:tab w:val="left" w:pos="426"/>
        </w:tabs>
        <w:spacing w:after="0" w:line="240" w:lineRule="auto"/>
        <w:ind w:left="0" w:firstLine="0"/>
        <w:jc w:val="both"/>
        <w:outlineLvl w:val="0"/>
        <w:rPr>
          <w:rFonts w:ascii="Times New Roman" w:hAnsi="Times New Roman"/>
          <w:b/>
          <w:bCs/>
        </w:rPr>
      </w:pPr>
      <w:r>
        <w:rPr>
          <w:rFonts w:ascii="Times New Roman" w:hAnsi="Times New Roman"/>
          <w:b/>
          <w:bCs/>
        </w:rPr>
        <w:t>Releváns jogszabályok és rövidítésük</w:t>
      </w:r>
    </w:p>
    <w:p w14:paraId="2517E103" w14:textId="77777777" w:rsidR="006056ED" w:rsidRDefault="006056ED">
      <w:pPr>
        <w:pStyle w:val="Listaszerbekezds"/>
        <w:tabs>
          <w:tab w:val="left" w:pos="426"/>
        </w:tabs>
        <w:spacing w:after="0" w:line="240" w:lineRule="auto"/>
        <w:ind w:left="0"/>
        <w:jc w:val="both"/>
        <w:outlineLvl w:val="0"/>
        <w:rPr>
          <w:rFonts w:ascii="Times New Roman" w:hAnsi="Times New Roman"/>
          <w:b/>
          <w:bCs/>
        </w:rPr>
      </w:pPr>
    </w:p>
    <w:p w14:paraId="201FF2C7"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 xml:space="preserve">az Európai Parlament és a Tanács (EU) 2016/679 rendelete a természetes személyeknek a </w:t>
      </w:r>
      <w:r>
        <w:rPr>
          <w:rFonts w:ascii="Times New Roman" w:hAnsi="Times New Roman"/>
        </w:rPr>
        <w:t>személyes adatok kezelése tekintetében történő védelméről és az ilyen adatok szabad áramlásáról, valamint a 95/46/EK irányelv hatályon kívül helyezéséről (általános adatvédelmi rendelet vagy GDPR);</w:t>
      </w:r>
    </w:p>
    <w:p w14:paraId="04B18919"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az információs önrendelkezési jogról és információszabadsá</w:t>
      </w:r>
      <w:r>
        <w:rPr>
          <w:rFonts w:ascii="Times New Roman" w:hAnsi="Times New Roman"/>
        </w:rPr>
        <w:t>gról szóló 2011. évi CXII. törvény (Infotv.);</w:t>
      </w:r>
    </w:p>
    <w:p w14:paraId="29E53E87"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 munka törvénykönyvéről szóló 2012. évi I. törvény (Mt.);</w:t>
      </w:r>
    </w:p>
    <w:p w14:paraId="5A9C8E98"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 munkavédelemről szóló 1993. évi XCIII törvény (Munkavédelmi tv.);</w:t>
      </w:r>
    </w:p>
    <w:p w14:paraId="431736FC" w14:textId="77777777" w:rsidR="006056ED" w:rsidRDefault="0010017B">
      <w:pPr>
        <w:pStyle w:val="Listaszerbekezds"/>
        <w:numPr>
          <w:ilvl w:val="0"/>
          <w:numId w:val="4"/>
        </w:numPr>
        <w:tabs>
          <w:tab w:val="left" w:pos="426"/>
        </w:tabs>
        <w:spacing w:after="0" w:line="240" w:lineRule="auto"/>
        <w:ind w:left="0" w:firstLine="0"/>
        <w:jc w:val="both"/>
        <w:rPr>
          <w:rFonts w:ascii="Times New Roman" w:hAnsi="Times New Roman"/>
        </w:rPr>
      </w:pPr>
      <w:r>
        <w:rPr>
          <w:rFonts w:ascii="Times New Roman" w:hAnsi="Times New Roman"/>
        </w:rPr>
        <w:t>a tűz elleni védekezésről, a műszaki mentésről és a tűzoltóságról szóló 1996. évi X</w:t>
      </w:r>
      <w:r>
        <w:rPr>
          <w:rFonts w:ascii="Times New Roman" w:hAnsi="Times New Roman"/>
        </w:rPr>
        <w:t>XXI. törvény (Tűzvédelmi tv.);</w:t>
      </w:r>
    </w:p>
    <w:p w14:paraId="6CA52C3F"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 vasúti közlekedésről 2005. évi. CLXXXIII. törvény (Vasúti tv.);</w:t>
      </w:r>
    </w:p>
    <w:p w14:paraId="179F70C3"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 vasúti közlekedés biztonságával összefüggő munkakört betöltő munkavállalók szakmai képzésének és vizsgáztatásának, a vasúti vizsgaközpont és képzőszervezetek</w:t>
      </w:r>
      <w:r>
        <w:rPr>
          <w:rFonts w:ascii="Times New Roman" w:hAnsi="Times New Roman"/>
        </w:rPr>
        <w:t xml:space="preserve"> működésének, a képzési engedély kiadásának, továbbá a vasúti járművezetői gyakorlat szabályairól szóló 19/2011. (V.10.) NFM rendelete (NFM rendelet);</w:t>
      </w:r>
    </w:p>
    <w:p w14:paraId="5AB5B6B0" w14:textId="77777777" w:rsidR="006056ED" w:rsidRDefault="0010017B">
      <w:pPr>
        <w:pStyle w:val="Listaszerbekezds"/>
        <w:numPr>
          <w:ilvl w:val="0"/>
          <w:numId w:val="4"/>
        </w:numPr>
        <w:tabs>
          <w:tab w:val="left" w:pos="426"/>
        </w:tabs>
        <w:spacing w:after="0" w:line="240" w:lineRule="auto"/>
        <w:ind w:left="0" w:firstLine="0"/>
        <w:jc w:val="both"/>
        <w:outlineLvl w:val="0"/>
        <w:rPr>
          <w:rFonts w:ascii="Times New Roman" w:hAnsi="Times New Roman"/>
        </w:rPr>
      </w:pPr>
      <w:r>
        <w:rPr>
          <w:rFonts w:ascii="Times New Roman" w:hAnsi="Times New Roman"/>
        </w:rPr>
        <w:t>a tűzvédelmi szakvizsgára kötelezett foglalkozási ágakról, munkakörökről, a tűzvédelmi szakvizsgával össz</w:t>
      </w:r>
      <w:r>
        <w:rPr>
          <w:rFonts w:ascii="Times New Roman" w:hAnsi="Times New Roman"/>
        </w:rPr>
        <w:t xml:space="preserve">efüggő </w:t>
      </w:r>
      <w:r>
        <w:rPr>
          <w:rFonts w:ascii="Times New Roman" w:hAnsi="Times New Roman"/>
        </w:rPr>
        <w:lastRenderedPageBreak/>
        <w:t>oktatásszervezésről és a tűzvédelmi szakvizsga részletes szabályairól szóló 45/2011. (XII. 7.) BM rendelete a tűzvédelmi szakvizsgára kötelezett foglalkozási ágakról, munkakörökről, a tűzvédelmi szakvizsgával összefüggő oktatásszervezésről és a tűzv</w:t>
      </w:r>
      <w:r>
        <w:rPr>
          <w:rFonts w:ascii="Times New Roman" w:hAnsi="Times New Roman"/>
        </w:rPr>
        <w:t>édelmi szakvizsga részletes szabályairól (BM Rendelet).</w:t>
      </w:r>
    </w:p>
    <w:p w14:paraId="082E7394" w14:textId="77777777" w:rsidR="006056ED" w:rsidRDefault="006056ED">
      <w:pPr>
        <w:pStyle w:val="Listaszerbekezds"/>
        <w:tabs>
          <w:tab w:val="left" w:pos="426"/>
        </w:tabs>
        <w:spacing w:after="0" w:line="240" w:lineRule="auto"/>
        <w:ind w:left="0"/>
        <w:jc w:val="both"/>
        <w:outlineLvl w:val="0"/>
        <w:rPr>
          <w:rFonts w:ascii="Times New Roman" w:hAnsi="Times New Roman"/>
        </w:rPr>
      </w:pPr>
    </w:p>
    <w:p w14:paraId="7914AEFB" w14:textId="77777777" w:rsidR="006056ED" w:rsidRDefault="0010017B">
      <w:pPr>
        <w:spacing w:after="0" w:line="240" w:lineRule="auto"/>
        <w:jc w:val="both"/>
        <w:rPr>
          <w:rFonts w:ascii="Times New Roman" w:hAnsi="Times New Roman"/>
        </w:rPr>
      </w:pPr>
      <w:r>
        <w:rPr>
          <w:rFonts w:ascii="Times New Roman" w:hAnsi="Times New Roman"/>
        </w:rPr>
        <w:t>Kiadás dátuma: 2024. március 18.</w:t>
      </w:r>
    </w:p>
    <w:p w14:paraId="2989D88F" w14:textId="77777777" w:rsidR="006056ED" w:rsidRDefault="006056ED">
      <w:pPr>
        <w:spacing w:after="0" w:line="240" w:lineRule="auto"/>
        <w:jc w:val="both"/>
        <w:rPr>
          <w:rFonts w:ascii="Times New Roman" w:hAnsi="Times New Roman"/>
          <w:b/>
          <w:bCs/>
        </w:rPr>
      </w:pPr>
    </w:p>
    <w:p w14:paraId="2845A5B7" w14:textId="77777777" w:rsidR="006056ED" w:rsidRDefault="0010017B">
      <w:pPr>
        <w:spacing w:after="0" w:line="240" w:lineRule="auto"/>
        <w:jc w:val="center"/>
        <w:rPr>
          <w:rFonts w:ascii="Times New Roman" w:hAnsi="Times New Roman"/>
          <w:b/>
          <w:bCs/>
        </w:rPr>
      </w:pPr>
      <w:r>
        <w:rPr>
          <w:rFonts w:ascii="Times New Roman" w:hAnsi="Times New Roman"/>
          <w:b/>
          <w:bCs/>
        </w:rPr>
        <w:t>MÁV Zrt.</w:t>
      </w:r>
    </w:p>
    <w:p w14:paraId="12F32710" w14:textId="77777777" w:rsidR="006056ED" w:rsidRDefault="0010017B">
      <w:pPr>
        <w:spacing w:after="0" w:line="240" w:lineRule="auto"/>
        <w:jc w:val="center"/>
        <w:rPr>
          <w:rFonts w:ascii="Times New Roman" w:hAnsi="Times New Roman"/>
          <w:b/>
          <w:bCs/>
        </w:rPr>
      </w:pPr>
      <w:r>
        <w:rPr>
          <w:rFonts w:ascii="Times New Roman" w:hAnsi="Times New Roman"/>
          <w:b/>
          <w:bCs/>
        </w:rPr>
        <w:t>Adatkezelő</w:t>
      </w:r>
    </w:p>
    <w:p w14:paraId="152E5287" w14:textId="77777777" w:rsidR="006056ED" w:rsidRDefault="006056ED">
      <w:pPr>
        <w:spacing w:line="240" w:lineRule="auto"/>
        <w:jc w:val="both"/>
        <w:rPr>
          <w:rFonts w:ascii="Times New Roman" w:hAnsi="Times New Roman"/>
        </w:rPr>
      </w:pPr>
    </w:p>
    <w:sectPr w:rsidR="006056ED">
      <w:headerReference w:type="default" r:id="rId14"/>
      <w:footerReference w:type="default" r:id="rId15"/>
      <w:pgSz w:w="11906" w:h="16838"/>
      <w:pgMar w:top="709" w:right="1417" w:bottom="851" w:left="1417" w:header="567"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2111C" w14:textId="77777777" w:rsidR="00000000" w:rsidRDefault="0010017B">
      <w:pPr>
        <w:spacing w:after="0" w:line="240" w:lineRule="auto"/>
      </w:pPr>
      <w:r>
        <w:separator/>
      </w:r>
    </w:p>
  </w:endnote>
  <w:endnote w:type="continuationSeparator" w:id="0">
    <w:p w14:paraId="262DA6B1" w14:textId="77777777" w:rsidR="00000000" w:rsidRDefault="00100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861713297"/>
      <w:docPartObj>
        <w:docPartGallery w:val="Page Numbers (Bottom of Page)"/>
        <w:docPartUnique/>
      </w:docPartObj>
    </w:sdtPr>
    <w:sdtEndPr/>
    <w:sdtContent>
      <w:p w14:paraId="1270F4DE" w14:textId="6A987F75" w:rsidR="006056ED" w:rsidRDefault="0010017B">
        <w:pPr>
          <w:pStyle w:val="llb"/>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Pr>
            <w:rFonts w:ascii="Times New Roman" w:hAnsi="Times New Roman"/>
            <w:noProof/>
            <w:sz w:val="20"/>
            <w:szCs w:val="20"/>
          </w:rPr>
          <w:t>1</w:t>
        </w:r>
        <w:r>
          <w:rPr>
            <w:rFonts w:ascii="Times New Roman" w:hAnsi="Times New Roman"/>
            <w:sz w:val="20"/>
            <w:szCs w:val="20"/>
          </w:rPr>
          <w:fldChar w:fldCharType="end"/>
        </w:r>
        <w:r>
          <w:rPr>
            <w:rFonts w:ascii="Times New Roman" w:hAnsi="Times New Roman"/>
            <w:sz w:val="20"/>
            <w:szCs w:val="20"/>
          </w:rPr>
          <w:t xml:space="preserve"> –</w:t>
        </w:r>
      </w:p>
    </w:sdtContent>
  </w:sdt>
  <w:p w14:paraId="126EB48E" w14:textId="77777777" w:rsidR="006056ED" w:rsidRDefault="006056E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89D34" w14:textId="77777777" w:rsidR="00000000" w:rsidRDefault="0010017B">
      <w:pPr>
        <w:spacing w:after="0" w:line="240" w:lineRule="auto"/>
      </w:pPr>
      <w:r>
        <w:separator/>
      </w:r>
    </w:p>
  </w:footnote>
  <w:footnote w:type="continuationSeparator" w:id="0">
    <w:p w14:paraId="6BC863F9" w14:textId="77777777" w:rsidR="00000000" w:rsidRDefault="00100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B6433" w14:textId="77777777" w:rsidR="006056ED" w:rsidRDefault="0010017B">
    <w:pPr>
      <w:tabs>
        <w:tab w:val="center" w:pos="4111"/>
        <w:tab w:val="right" w:pos="9072"/>
      </w:tabs>
      <w:spacing w:after="0"/>
      <w:jc w:val="right"/>
      <w:rPr>
        <w:rFonts w:ascii="Times New Roman" w:eastAsia="Times New Roman" w:hAnsi="Times New Roman"/>
        <w:sz w:val="18"/>
        <w:szCs w:val="18"/>
      </w:rPr>
    </w:pPr>
    <w:r>
      <w:rPr>
        <w:rFonts w:ascii="Times New Roman" w:eastAsia="Times New Roman" w:hAnsi="Times New Roman"/>
        <w:sz w:val="18"/>
        <w:szCs w:val="18"/>
      </w:rPr>
      <w:t>5260/2024 (…. MÁV Ért. ….) EVIG sz. utasítás</w:t>
    </w:r>
  </w:p>
  <w:p w14:paraId="190FE793" w14:textId="77777777" w:rsidR="006056ED" w:rsidRDefault="0010017B">
    <w:pPr>
      <w:tabs>
        <w:tab w:val="center" w:pos="4536"/>
        <w:tab w:val="right" w:pos="9072"/>
      </w:tabs>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a MÁV Zrt. oktatási utasítása 37/2021. (VII.09. MÁV Ért. 12.) EVIG. utasítás 1. sz. módosítása</w:t>
    </w:r>
  </w:p>
  <w:p w14:paraId="1233AD39" w14:textId="77777777" w:rsidR="006056ED" w:rsidRDefault="0010017B">
    <w:pPr>
      <w:tabs>
        <w:tab w:val="right" w:pos="9072"/>
      </w:tabs>
      <w:spacing w:after="0" w:line="240" w:lineRule="auto"/>
      <w:ind w:left="720"/>
      <w:jc w:val="right"/>
      <w:rPr>
        <w:rFonts w:ascii="Times New Roman" w:eastAsia="Times New Roman" w:hAnsi="Times New Roman"/>
        <w:sz w:val="18"/>
        <w:szCs w:val="18"/>
      </w:rPr>
    </w:pPr>
    <w:r>
      <w:rPr>
        <w:rFonts w:ascii="Times New Roman" w:eastAsia="Times New Roman" w:hAnsi="Times New Roman"/>
        <w:sz w:val="18"/>
        <w:szCs w:val="18"/>
      </w:rPr>
      <w:t>5.melléklet – Adatkezelési tájékoztató</w:t>
    </w:r>
  </w:p>
  <w:p w14:paraId="63892DBC" w14:textId="77777777" w:rsidR="006056ED" w:rsidRDefault="006056E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05697"/>
    <w:multiLevelType w:val="hybridMultilevel"/>
    <w:tmpl w:val="38CA0F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68C2FFA"/>
    <w:multiLevelType w:val="hybridMultilevel"/>
    <w:tmpl w:val="7C66F0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DE4429D"/>
    <w:multiLevelType w:val="multilevel"/>
    <w:tmpl w:val="D9925B42"/>
    <w:lvl w:ilvl="0">
      <w:start w:val="1"/>
      <w:numFmt w:val="decimal"/>
      <w:lvlText w:val="%1."/>
      <w:lvlJc w:val="left"/>
      <w:pPr>
        <w:ind w:left="4755" w:hanging="360"/>
      </w:pPr>
      <w:rPr>
        <w:b/>
        <w:bCs/>
        <w:u w:val="none"/>
      </w:rPr>
    </w:lvl>
    <w:lvl w:ilvl="1">
      <w:start w:val="1"/>
      <w:numFmt w:val="decimal"/>
      <w:isLgl/>
      <w:lvlText w:val="%1.%2."/>
      <w:lvlJc w:val="left"/>
      <w:pPr>
        <w:ind w:left="644" w:hanging="360"/>
      </w:pPr>
      <w:rPr>
        <w:b/>
        <w:bCs/>
        <w:i/>
      </w:rPr>
    </w:lvl>
    <w:lvl w:ilvl="2">
      <w:start w:val="1"/>
      <w:numFmt w:val="decimal"/>
      <w:isLgl/>
      <w:lvlText w:val="%1.%2.%3."/>
      <w:lvlJc w:val="left"/>
      <w:pPr>
        <w:ind w:left="1080" w:hanging="720"/>
      </w:pPr>
      <w:rPr>
        <w:b/>
        <w:bCs/>
        <w:i/>
      </w:rPr>
    </w:lvl>
    <w:lvl w:ilvl="3">
      <w:start w:val="1"/>
      <w:numFmt w:val="decimal"/>
      <w:isLgl/>
      <w:lvlText w:val="%1.%2.%3.%4."/>
      <w:lvlJc w:val="left"/>
      <w:pPr>
        <w:ind w:left="1080" w:hanging="720"/>
      </w:pPr>
      <w:rPr>
        <w:b w:val="0"/>
        <w:bCs w:val="0"/>
        <w:i/>
      </w:rPr>
    </w:lvl>
    <w:lvl w:ilvl="4">
      <w:start w:val="1"/>
      <w:numFmt w:val="decimal"/>
      <w:isLgl/>
      <w:lvlText w:val="%1.%2.%3.%4.%5."/>
      <w:lvlJc w:val="left"/>
      <w:pPr>
        <w:ind w:left="1440" w:hanging="1080"/>
      </w:pPr>
      <w:rPr>
        <w:b w:val="0"/>
        <w:bCs w:val="0"/>
        <w:i/>
      </w:rPr>
    </w:lvl>
    <w:lvl w:ilvl="5">
      <w:start w:val="1"/>
      <w:numFmt w:val="decimal"/>
      <w:isLgl/>
      <w:lvlText w:val="%1.%2.%3.%4.%5.%6."/>
      <w:lvlJc w:val="left"/>
      <w:pPr>
        <w:ind w:left="1440" w:hanging="1080"/>
      </w:pPr>
      <w:rPr>
        <w:b w:val="0"/>
        <w:bCs w:val="0"/>
        <w:i/>
      </w:rPr>
    </w:lvl>
    <w:lvl w:ilvl="6">
      <w:start w:val="1"/>
      <w:numFmt w:val="decimal"/>
      <w:isLgl/>
      <w:lvlText w:val="%1.%2.%3.%4.%5.%6.%7."/>
      <w:lvlJc w:val="left"/>
      <w:pPr>
        <w:ind w:left="1440" w:hanging="1080"/>
      </w:pPr>
      <w:rPr>
        <w:b w:val="0"/>
        <w:bCs w:val="0"/>
        <w:i/>
      </w:rPr>
    </w:lvl>
    <w:lvl w:ilvl="7">
      <w:start w:val="1"/>
      <w:numFmt w:val="decimal"/>
      <w:isLgl/>
      <w:lvlText w:val="%1.%2.%3.%4.%5.%6.%7.%8."/>
      <w:lvlJc w:val="left"/>
      <w:pPr>
        <w:ind w:left="1800" w:hanging="1440"/>
      </w:pPr>
      <w:rPr>
        <w:b w:val="0"/>
        <w:bCs w:val="0"/>
        <w:i/>
      </w:rPr>
    </w:lvl>
    <w:lvl w:ilvl="8">
      <w:start w:val="1"/>
      <w:numFmt w:val="decimal"/>
      <w:isLgl/>
      <w:lvlText w:val="%1.%2.%3.%4.%5.%6.%7.%8.%9."/>
      <w:lvlJc w:val="left"/>
      <w:pPr>
        <w:ind w:left="1800" w:hanging="1440"/>
      </w:pPr>
      <w:rPr>
        <w:b w:val="0"/>
        <w:bCs w:val="0"/>
        <w:i/>
      </w:rPr>
    </w:lvl>
  </w:abstractNum>
  <w:abstractNum w:abstractNumId="3" w15:restartNumberingAfterBreak="0">
    <w:nsid w:val="6C327EF5"/>
    <w:multiLevelType w:val="hybridMultilevel"/>
    <w:tmpl w:val="AEDA95EE"/>
    <w:lvl w:ilvl="0" w:tplc="040E0005">
      <w:start w:val="1"/>
      <w:numFmt w:val="bullet"/>
      <w:lvlText w:val=""/>
      <w:lvlJc w:val="left"/>
      <w:pPr>
        <w:ind w:left="1146" w:hanging="360"/>
      </w:pPr>
      <w:rPr>
        <w:rFonts w:ascii="Wingdings" w:hAnsi="Wingdings" w:hint="default"/>
        <w:specVanish w:val="0"/>
      </w:rPr>
    </w:lvl>
    <w:lvl w:ilvl="1" w:tplc="040E0003" w:tentative="1">
      <w:start w:val="1"/>
      <w:numFmt w:val="bullet"/>
      <w:lvlText w:val="o"/>
      <w:lvlJc w:val="left"/>
      <w:pPr>
        <w:ind w:left="1866" w:hanging="360"/>
      </w:pPr>
      <w:rPr>
        <w:rFonts w:ascii="Courier New" w:hAnsi="Courier New" w:cs="Courier New" w:hint="default"/>
        <w:specVanish w:val="0"/>
      </w:rPr>
    </w:lvl>
    <w:lvl w:ilvl="2" w:tplc="040E0005" w:tentative="1">
      <w:start w:val="1"/>
      <w:numFmt w:val="bullet"/>
      <w:lvlText w:val=""/>
      <w:lvlJc w:val="left"/>
      <w:pPr>
        <w:ind w:left="2586" w:hanging="360"/>
      </w:pPr>
      <w:rPr>
        <w:rFonts w:ascii="Wingdings" w:hAnsi="Wingdings" w:hint="default"/>
        <w:specVanish w:val="0"/>
      </w:rPr>
    </w:lvl>
    <w:lvl w:ilvl="3" w:tplc="040E0001" w:tentative="1">
      <w:start w:val="1"/>
      <w:numFmt w:val="bullet"/>
      <w:lvlText w:val=""/>
      <w:lvlJc w:val="left"/>
      <w:pPr>
        <w:ind w:left="3306" w:hanging="360"/>
      </w:pPr>
      <w:rPr>
        <w:rFonts w:ascii="Symbol" w:hAnsi="Symbol" w:hint="default"/>
        <w:specVanish w:val="0"/>
      </w:rPr>
    </w:lvl>
    <w:lvl w:ilvl="4" w:tplc="040E0003" w:tentative="1">
      <w:start w:val="1"/>
      <w:numFmt w:val="bullet"/>
      <w:lvlText w:val="o"/>
      <w:lvlJc w:val="left"/>
      <w:pPr>
        <w:ind w:left="4026" w:hanging="360"/>
      </w:pPr>
      <w:rPr>
        <w:rFonts w:ascii="Courier New" w:hAnsi="Courier New" w:cs="Courier New" w:hint="default"/>
        <w:specVanish w:val="0"/>
      </w:rPr>
    </w:lvl>
    <w:lvl w:ilvl="5" w:tplc="040E0005" w:tentative="1">
      <w:start w:val="1"/>
      <w:numFmt w:val="bullet"/>
      <w:lvlText w:val=""/>
      <w:lvlJc w:val="left"/>
      <w:pPr>
        <w:ind w:left="4746" w:hanging="360"/>
      </w:pPr>
      <w:rPr>
        <w:rFonts w:ascii="Wingdings" w:hAnsi="Wingdings" w:hint="default"/>
        <w:specVanish w:val="0"/>
      </w:rPr>
    </w:lvl>
    <w:lvl w:ilvl="6" w:tplc="040E0001" w:tentative="1">
      <w:start w:val="1"/>
      <w:numFmt w:val="bullet"/>
      <w:lvlText w:val=""/>
      <w:lvlJc w:val="left"/>
      <w:pPr>
        <w:ind w:left="5466" w:hanging="360"/>
      </w:pPr>
      <w:rPr>
        <w:rFonts w:ascii="Symbol" w:hAnsi="Symbol" w:hint="default"/>
        <w:specVanish w:val="0"/>
      </w:rPr>
    </w:lvl>
    <w:lvl w:ilvl="7" w:tplc="040E0003" w:tentative="1">
      <w:start w:val="1"/>
      <w:numFmt w:val="bullet"/>
      <w:lvlText w:val="o"/>
      <w:lvlJc w:val="left"/>
      <w:pPr>
        <w:ind w:left="6186" w:hanging="360"/>
      </w:pPr>
      <w:rPr>
        <w:rFonts w:ascii="Courier New" w:hAnsi="Courier New" w:cs="Courier New" w:hint="default"/>
        <w:specVanish w:val="0"/>
      </w:rPr>
    </w:lvl>
    <w:lvl w:ilvl="8" w:tplc="040E0005" w:tentative="1">
      <w:start w:val="1"/>
      <w:numFmt w:val="bullet"/>
      <w:lvlText w:val=""/>
      <w:lvlJc w:val="left"/>
      <w:pPr>
        <w:ind w:left="6906" w:hanging="360"/>
      </w:pPr>
      <w:rPr>
        <w:rFonts w:ascii="Wingdings" w:hAnsi="Wingdings" w:hint="default"/>
        <w:specVanish w:val="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37"/>
    <w:rsid w:val="00007E54"/>
    <w:rsid w:val="00010C7D"/>
    <w:rsid w:val="000179C6"/>
    <w:rsid w:val="0002206F"/>
    <w:rsid w:val="00022403"/>
    <w:rsid w:val="000239AA"/>
    <w:rsid w:val="00026228"/>
    <w:rsid w:val="000312EE"/>
    <w:rsid w:val="00031ECB"/>
    <w:rsid w:val="0003578E"/>
    <w:rsid w:val="00037544"/>
    <w:rsid w:val="00053498"/>
    <w:rsid w:val="000624D6"/>
    <w:rsid w:val="00081D75"/>
    <w:rsid w:val="00083108"/>
    <w:rsid w:val="00084D17"/>
    <w:rsid w:val="000A4623"/>
    <w:rsid w:val="000A697D"/>
    <w:rsid w:val="000B7FB0"/>
    <w:rsid w:val="0010017B"/>
    <w:rsid w:val="0011401D"/>
    <w:rsid w:val="00120477"/>
    <w:rsid w:val="0012643B"/>
    <w:rsid w:val="00136622"/>
    <w:rsid w:val="00136F68"/>
    <w:rsid w:val="00137C2B"/>
    <w:rsid w:val="0014104F"/>
    <w:rsid w:val="00151D6C"/>
    <w:rsid w:val="00153041"/>
    <w:rsid w:val="00175269"/>
    <w:rsid w:val="001A1F57"/>
    <w:rsid w:val="001A5F58"/>
    <w:rsid w:val="001B6443"/>
    <w:rsid w:val="001C60B7"/>
    <w:rsid w:val="001F2176"/>
    <w:rsid w:val="001F4106"/>
    <w:rsid w:val="001F55A3"/>
    <w:rsid w:val="00207654"/>
    <w:rsid w:val="00213DB7"/>
    <w:rsid w:val="002172BD"/>
    <w:rsid w:val="00255329"/>
    <w:rsid w:val="00264F74"/>
    <w:rsid w:val="0027422B"/>
    <w:rsid w:val="00293BD5"/>
    <w:rsid w:val="002A5EB8"/>
    <w:rsid w:val="002C2C4E"/>
    <w:rsid w:val="002D33CE"/>
    <w:rsid w:val="002D723C"/>
    <w:rsid w:val="002E2A83"/>
    <w:rsid w:val="002E4E2B"/>
    <w:rsid w:val="002E7F44"/>
    <w:rsid w:val="00301323"/>
    <w:rsid w:val="003039FC"/>
    <w:rsid w:val="00305191"/>
    <w:rsid w:val="003255E6"/>
    <w:rsid w:val="0032749C"/>
    <w:rsid w:val="003320A2"/>
    <w:rsid w:val="003325C9"/>
    <w:rsid w:val="00356F65"/>
    <w:rsid w:val="00366198"/>
    <w:rsid w:val="00373647"/>
    <w:rsid w:val="00377629"/>
    <w:rsid w:val="00377CBA"/>
    <w:rsid w:val="00390E97"/>
    <w:rsid w:val="00395F85"/>
    <w:rsid w:val="003A7ACD"/>
    <w:rsid w:val="003B5459"/>
    <w:rsid w:val="003C43B4"/>
    <w:rsid w:val="003D1151"/>
    <w:rsid w:val="003E2191"/>
    <w:rsid w:val="003E5432"/>
    <w:rsid w:val="003F0B27"/>
    <w:rsid w:val="003F5653"/>
    <w:rsid w:val="004172AC"/>
    <w:rsid w:val="0042141C"/>
    <w:rsid w:val="00427546"/>
    <w:rsid w:val="00427C29"/>
    <w:rsid w:val="004607FA"/>
    <w:rsid w:val="004A7EDD"/>
    <w:rsid w:val="004B7043"/>
    <w:rsid w:val="004F0349"/>
    <w:rsid w:val="004F5695"/>
    <w:rsid w:val="0050350B"/>
    <w:rsid w:val="0051295F"/>
    <w:rsid w:val="00525AE5"/>
    <w:rsid w:val="00535BE0"/>
    <w:rsid w:val="005404A0"/>
    <w:rsid w:val="00540582"/>
    <w:rsid w:val="0054159F"/>
    <w:rsid w:val="00541C1A"/>
    <w:rsid w:val="00546394"/>
    <w:rsid w:val="0056155A"/>
    <w:rsid w:val="00573014"/>
    <w:rsid w:val="00574BA3"/>
    <w:rsid w:val="005767E3"/>
    <w:rsid w:val="005775B3"/>
    <w:rsid w:val="005A1209"/>
    <w:rsid w:val="005A23D0"/>
    <w:rsid w:val="005B3715"/>
    <w:rsid w:val="005C3774"/>
    <w:rsid w:val="005C457B"/>
    <w:rsid w:val="005C609C"/>
    <w:rsid w:val="005D2FDE"/>
    <w:rsid w:val="005D3E04"/>
    <w:rsid w:val="005E5E07"/>
    <w:rsid w:val="00602647"/>
    <w:rsid w:val="006056ED"/>
    <w:rsid w:val="00621239"/>
    <w:rsid w:val="00630F2B"/>
    <w:rsid w:val="0064496E"/>
    <w:rsid w:val="00655876"/>
    <w:rsid w:val="00656801"/>
    <w:rsid w:val="00656E03"/>
    <w:rsid w:val="006574D6"/>
    <w:rsid w:val="006667E9"/>
    <w:rsid w:val="00671A47"/>
    <w:rsid w:val="0068002F"/>
    <w:rsid w:val="00687822"/>
    <w:rsid w:val="006A0627"/>
    <w:rsid w:val="006A4647"/>
    <w:rsid w:val="006B733D"/>
    <w:rsid w:val="006C0BB6"/>
    <w:rsid w:val="006C5C89"/>
    <w:rsid w:val="006D0CAE"/>
    <w:rsid w:val="006D2328"/>
    <w:rsid w:val="006D621A"/>
    <w:rsid w:val="006E3556"/>
    <w:rsid w:val="006F67EC"/>
    <w:rsid w:val="00710213"/>
    <w:rsid w:val="0071449E"/>
    <w:rsid w:val="00726235"/>
    <w:rsid w:val="00743CD9"/>
    <w:rsid w:val="00755726"/>
    <w:rsid w:val="00755810"/>
    <w:rsid w:val="00760637"/>
    <w:rsid w:val="007725DF"/>
    <w:rsid w:val="0078465E"/>
    <w:rsid w:val="0079195E"/>
    <w:rsid w:val="00794A15"/>
    <w:rsid w:val="007A6A08"/>
    <w:rsid w:val="007D32CB"/>
    <w:rsid w:val="007E1AE6"/>
    <w:rsid w:val="007E687D"/>
    <w:rsid w:val="007F50BD"/>
    <w:rsid w:val="00810C3C"/>
    <w:rsid w:val="00833FFB"/>
    <w:rsid w:val="00834029"/>
    <w:rsid w:val="008476DA"/>
    <w:rsid w:val="00856F30"/>
    <w:rsid w:val="0087122E"/>
    <w:rsid w:val="0087799D"/>
    <w:rsid w:val="008B0F43"/>
    <w:rsid w:val="008C6592"/>
    <w:rsid w:val="008E758A"/>
    <w:rsid w:val="009005A4"/>
    <w:rsid w:val="00903E4F"/>
    <w:rsid w:val="0091487C"/>
    <w:rsid w:val="00924876"/>
    <w:rsid w:val="0093320B"/>
    <w:rsid w:val="00945857"/>
    <w:rsid w:val="009526A8"/>
    <w:rsid w:val="00964641"/>
    <w:rsid w:val="00971054"/>
    <w:rsid w:val="00972B68"/>
    <w:rsid w:val="00973671"/>
    <w:rsid w:val="00982A09"/>
    <w:rsid w:val="009924DA"/>
    <w:rsid w:val="0099584C"/>
    <w:rsid w:val="00996343"/>
    <w:rsid w:val="009A4A17"/>
    <w:rsid w:val="009A677C"/>
    <w:rsid w:val="009B0D7A"/>
    <w:rsid w:val="009B0F3C"/>
    <w:rsid w:val="009D1927"/>
    <w:rsid w:val="009D278A"/>
    <w:rsid w:val="009E46F5"/>
    <w:rsid w:val="009E4E2F"/>
    <w:rsid w:val="009F2EC4"/>
    <w:rsid w:val="00A23C40"/>
    <w:rsid w:val="00A862A5"/>
    <w:rsid w:val="00A87839"/>
    <w:rsid w:val="00A91C97"/>
    <w:rsid w:val="00AB358D"/>
    <w:rsid w:val="00AB77E0"/>
    <w:rsid w:val="00AC3474"/>
    <w:rsid w:val="00AE07E7"/>
    <w:rsid w:val="00AF2BCB"/>
    <w:rsid w:val="00AF76B4"/>
    <w:rsid w:val="00B01E94"/>
    <w:rsid w:val="00B21D15"/>
    <w:rsid w:val="00B22D6C"/>
    <w:rsid w:val="00B33860"/>
    <w:rsid w:val="00B34B4D"/>
    <w:rsid w:val="00B352ED"/>
    <w:rsid w:val="00B3645E"/>
    <w:rsid w:val="00B37B93"/>
    <w:rsid w:val="00B4434F"/>
    <w:rsid w:val="00B541B3"/>
    <w:rsid w:val="00B63A0D"/>
    <w:rsid w:val="00B83E73"/>
    <w:rsid w:val="00B843AC"/>
    <w:rsid w:val="00B95726"/>
    <w:rsid w:val="00BD63F3"/>
    <w:rsid w:val="00BE28DB"/>
    <w:rsid w:val="00BE3637"/>
    <w:rsid w:val="00BE3E4D"/>
    <w:rsid w:val="00BE40A0"/>
    <w:rsid w:val="00BE44CA"/>
    <w:rsid w:val="00BE555F"/>
    <w:rsid w:val="00BE664B"/>
    <w:rsid w:val="00BF38EE"/>
    <w:rsid w:val="00C0176D"/>
    <w:rsid w:val="00C060A2"/>
    <w:rsid w:val="00C14369"/>
    <w:rsid w:val="00C34A5E"/>
    <w:rsid w:val="00C66519"/>
    <w:rsid w:val="00C70B48"/>
    <w:rsid w:val="00C81F7C"/>
    <w:rsid w:val="00C9404E"/>
    <w:rsid w:val="00C957C4"/>
    <w:rsid w:val="00CA0450"/>
    <w:rsid w:val="00CB163F"/>
    <w:rsid w:val="00CD69F5"/>
    <w:rsid w:val="00CE775F"/>
    <w:rsid w:val="00D16E3C"/>
    <w:rsid w:val="00D206E7"/>
    <w:rsid w:val="00D24C41"/>
    <w:rsid w:val="00D24CA5"/>
    <w:rsid w:val="00D6466C"/>
    <w:rsid w:val="00D75D18"/>
    <w:rsid w:val="00D76577"/>
    <w:rsid w:val="00DA111D"/>
    <w:rsid w:val="00DA5BDF"/>
    <w:rsid w:val="00DB490D"/>
    <w:rsid w:val="00DD5076"/>
    <w:rsid w:val="00DE5892"/>
    <w:rsid w:val="00DF1099"/>
    <w:rsid w:val="00E14772"/>
    <w:rsid w:val="00E36FA8"/>
    <w:rsid w:val="00E40427"/>
    <w:rsid w:val="00E5456E"/>
    <w:rsid w:val="00E54E97"/>
    <w:rsid w:val="00E70F21"/>
    <w:rsid w:val="00EA10D3"/>
    <w:rsid w:val="00EB3E05"/>
    <w:rsid w:val="00ED37A9"/>
    <w:rsid w:val="00ED3A95"/>
    <w:rsid w:val="00ED7F8D"/>
    <w:rsid w:val="00EE624F"/>
    <w:rsid w:val="00EF373F"/>
    <w:rsid w:val="00EF68B4"/>
    <w:rsid w:val="00F0501A"/>
    <w:rsid w:val="00F120F6"/>
    <w:rsid w:val="00F243FC"/>
    <w:rsid w:val="00F24D92"/>
    <w:rsid w:val="00F30C72"/>
    <w:rsid w:val="00F3626B"/>
    <w:rsid w:val="00F55165"/>
    <w:rsid w:val="00F608B2"/>
    <w:rsid w:val="00F66F1D"/>
    <w:rsid w:val="00F709CE"/>
    <w:rsid w:val="00F87507"/>
    <w:rsid w:val="00FA1E86"/>
    <w:rsid w:val="00FA2C84"/>
    <w:rsid w:val="00FB0E94"/>
    <w:rsid w:val="00FB25FC"/>
    <w:rsid w:val="00FB3726"/>
    <w:rsid w:val="00FB47E8"/>
    <w:rsid w:val="00FC6E4F"/>
    <w:rsid w:val="00FD42E4"/>
    <w:rsid w:val="00FE346E"/>
    <w:rsid w:val="00FF2A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CCA00A0"/>
  <w15:docId w15:val="{7838949B-EAD9-4C1F-BE3A-695D2AF8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style>
  <w:style w:type="paragraph" w:styleId="Cmsor1">
    <w:name w:val="heading 1"/>
    <w:basedOn w:val="Norml"/>
    <w:next w:val="Norml"/>
    <w:link w:val="Cmsor1Char"/>
    <w:uiPriority w:val="9"/>
    <w:qFormat/>
    <w:pPr>
      <w:keepNext/>
      <w:keepLines/>
      <w:spacing w:before="240" w:after="0"/>
      <w:outlineLvl w:val="0"/>
    </w:pPr>
    <w:rPr>
      <w:rFonts w:ascii="Calibri Light" w:eastAsia="Calibri Light" w:hAnsi="Calibri Light"/>
      <w:color w:val="2E75B5"/>
      <w:sz w:val="32"/>
      <w:szCs w:val="32"/>
    </w:rPr>
  </w:style>
  <w:style w:type="paragraph" w:styleId="Cmsor2">
    <w:name w:val="heading 2"/>
    <w:basedOn w:val="Norml"/>
    <w:next w:val="Norml"/>
    <w:link w:val="Cmsor2Char"/>
    <w:uiPriority w:val="9"/>
    <w:semiHidden/>
    <w:unhideWhenUsed/>
    <w:qFormat/>
    <w:pPr>
      <w:keepNext/>
      <w:keepLines/>
      <w:spacing w:before="40" w:after="0"/>
      <w:outlineLvl w:val="1"/>
    </w:pPr>
    <w:rPr>
      <w:rFonts w:ascii="Calibri Light" w:eastAsia="Calibri Light" w:hAnsi="Calibri Light"/>
      <w:color w:val="2E75B5"/>
      <w:sz w:val="26"/>
      <w:szCs w:val="26"/>
    </w:rPr>
  </w:style>
  <w:style w:type="paragraph" w:styleId="Cmsor3">
    <w:name w:val="heading 3"/>
    <w:basedOn w:val="Norml"/>
    <w:link w:val="Cmsor3Char"/>
    <w:uiPriority w:val="9"/>
    <w:qFormat/>
    <w:pPr>
      <w:spacing w:before="100" w:beforeAutospacing="1" w:after="100" w:afterAutospacing="1" w:line="240" w:lineRule="auto"/>
      <w:outlineLvl w:val="2"/>
    </w:pPr>
    <w:rPr>
      <w:rFonts w:ascii="Times New Roman" w:eastAsia="Times New Roman" w:hAnsi="Times New Roman"/>
      <w:b/>
      <w:bCs/>
      <w:sz w:val="27"/>
      <w:szCs w:val="27"/>
      <w:specVanish/>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Bullet_1"/>
    <w:basedOn w:val="Norml"/>
    <w:uiPriority w:val="34"/>
    <w:qFormat/>
    <w:pPr>
      <w:ind w:left="720"/>
      <w:contextualSpacing/>
    </w:pPr>
  </w:style>
  <w:style w:type="table" w:styleId="Rcsostblzat">
    <w:name w:val="Table Grid"/>
    <w:basedOn w:val="Normltblzat"/>
    <w:uiPriority w:val="39"/>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unhideWhenUsed/>
    <w:pPr>
      <w:spacing w:line="240" w:lineRule="auto"/>
    </w:pPr>
    <w:rPr>
      <w:sz w:val="20"/>
      <w:szCs w:val="20"/>
    </w:rPr>
  </w:style>
  <w:style w:type="character" w:customStyle="1" w:styleId="JegyzetszvegChar">
    <w:name w:val="Jegyzetszöveg Char"/>
    <w:basedOn w:val="Bekezdsalapbettpusa"/>
    <w:link w:val="Jegyzetszveg"/>
    <w:uiPriority w:val="99"/>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rFonts w:ascii="Calibri" w:eastAsia="Calibri" w:hAnsi="Calibri" w:cs="Times New Roman"/>
      <w:b/>
      <w:bCs/>
      <w:sz w:val="20"/>
      <w:szCs w:val="20"/>
    </w:rPr>
  </w:style>
  <w:style w:type="paragraph" w:styleId="Buborkszveg">
    <w:name w:val="Balloon Text"/>
    <w:basedOn w:val="Norml"/>
    <w:link w:val="BuborkszvegChar"/>
    <w:uiPriority w:val="99"/>
    <w:semiHidden/>
    <w:unhideWhenUs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Pr>
      <w:rFonts w:ascii="Tahoma" w:eastAsia="Calibri" w:hAnsi="Tahoma" w:cs="Tahoma"/>
      <w:sz w:val="16"/>
      <w:szCs w:val="16"/>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rPr>
      <w:rFonts w:ascii="Calibri" w:eastAsia="Calibri" w:hAnsi="Calibri" w:cs="Times New Roman"/>
    </w:rPr>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rPr>
      <w:rFonts w:ascii="Calibri" w:eastAsia="Calibri" w:hAnsi="Calibri" w:cs="Times New Roman"/>
    </w:rPr>
  </w:style>
  <w:style w:type="character" w:styleId="Hiperhivatkozs">
    <w:name w:val="Hyperlink"/>
    <w:basedOn w:val="Bekezdsalapbettpusa"/>
    <w:uiPriority w:val="99"/>
    <w:unhideWhenUsed/>
    <w:rPr>
      <w:color w:val="0563C1"/>
      <w:u w:val="single"/>
    </w:rPr>
  </w:style>
  <w:style w:type="character" w:styleId="Lbjegyzet-hivatkozs">
    <w:name w:val="footnote reference"/>
    <w:semiHidden/>
    <w:unhideWhenUsed/>
    <w:qFormat/>
    <w:rPr>
      <w:vertAlign w:val="superscript"/>
    </w:rPr>
  </w:style>
  <w:style w:type="character" w:styleId="Vgjegyzet-hivatkozs">
    <w:name w:val="endnote reference"/>
    <w:uiPriority w:val="99"/>
    <w:semiHidden/>
    <w:unhideWhenUsed/>
    <w:qFormat/>
    <w:rPr>
      <w:vertAlign w:val="superscript"/>
    </w:rPr>
  </w:style>
  <w:style w:type="character" w:customStyle="1" w:styleId="Cmsor3Char">
    <w:name w:val="Címsor 3 Char"/>
    <w:basedOn w:val="Bekezdsalapbettpusa"/>
    <w:link w:val="Cmsor3"/>
    <w:uiPriority w:val="9"/>
    <w:rPr>
      <w:rFonts w:ascii="Times New Roman" w:eastAsia="Times New Roman" w:hAnsi="Times New Roman"/>
      <w:b/>
      <w:bCs/>
      <w:sz w:val="27"/>
      <w:szCs w:val="27"/>
      <w:specVanish/>
    </w:rPr>
  </w:style>
  <w:style w:type="paragraph" w:styleId="Lbjegyzetszveg">
    <w:name w:val="footnote text"/>
    <w:basedOn w:val="Norml"/>
    <w:link w:val="LbjegyzetszvegChar"/>
    <w:semiHidden/>
    <w:pPr>
      <w:spacing w:after="0" w:line="240" w:lineRule="auto"/>
    </w:pPr>
    <w:rPr>
      <w:rFonts w:ascii="Times New Roman" w:eastAsia="Times New Roman" w:hAnsi="Times New Roman"/>
      <w:sz w:val="20"/>
      <w:szCs w:val="20"/>
    </w:rPr>
  </w:style>
  <w:style w:type="character" w:customStyle="1" w:styleId="LbjegyzetszvegChar">
    <w:name w:val="Lábjegyzetszöveg Char"/>
    <w:basedOn w:val="Bekezdsalapbettpusa"/>
    <w:link w:val="Lbjegyzetszveg"/>
    <w:semiHidden/>
    <w:rPr>
      <w:rFonts w:ascii="Times New Roman" w:eastAsia="Times New Roman" w:hAnsi="Times New Roman"/>
      <w:sz w:val="20"/>
      <w:szCs w:val="20"/>
    </w:rPr>
  </w:style>
  <w:style w:type="character" w:customStyle="1" w:styleId="Cmsor1Char">
    <w:name w:val="Címsor 1 Char"/>
    <w:basedOn w:val="Bekezdsalapbettpusa"/>
    <w:link w:val="Cmsor1"/>
    <w:uiPriority w:val="9"/>
    <w:rPr>
      <w:rFonts w:ascii="Calibri Light" w:eastAsia="Calibri Light" w:hAnsi="Calibri Light"/>
      <w:color w:val="2E75B5"/>
      <w:sz w:val="32"/>
      <w:szCs w:val="32"/>
    </w:rPr>
  </w:style>
  <w:style w:type="paragraph" w:styleId="NormlWeb">
    <w:name w:val="Normal (Web)"/>
    <w:basedOn w:val="Norml"/>
    <w:uiPriority w:val="99"/>
    <w:semiHidden/>
    <w:unhideWhenUsed/>
    <w:rPr>
      <w:rFonts w:ascii="Times New Roman" w:hAnsi="Times New Roman"/>
      <w:sz w:val="24"/>
      <w:szCs w:val="24"/>
    </w:rPr>
  </w:style>
  <w:style w:type="character" w:customStyle="1" w:styleId="Cmsor2Char">
    <w:name w:val="Címsor 2 Char"/>
    <w:basedOn w:val="Bekezdsalapbettpusa"/>
    <w:link w:val="Cmsor2"/>
    <w:uiPriority w:val="9"/>
    <w:semiHidden/>
    <w:rPr>
      <w:rFonts w:ascii="Calibri Light" w:eastAsia="Calibri Light" w:hAnsi="Calibri Light"/>
      <w:color w:val="2E75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2773">
      <w:bodyDiv w:val="1"/>
      <w:marLeft w:val="0"/>
      <w:marRight w:val="0"/>
      <w:marTop w:val="0"/>
      <w:marBottom w:val="0"/>
      <w:divBdr>
        <w:top w:val="none" w:sz="0" w:space="0" w:color="auto"/>
        <w:left w:val="none" w:sz="0" w:space="0" w:color="auto"/>
        <w:bottom w:val="none" w:sz="0" w:space="0" w:color="auto"/>
        <w:right w:val="none" w:sz="0" w:space="0" w:color="auto"/>
      </w:divBdr>
      <w:divsChild>
        <w:div w:id="351956906">
          <w:marLeft w:val="0"/>
          <w:marRight w:val="0"/>
          <w:marTop w:val="0"/>
          <w:marBottom w:val="0"/>
          <w:divBdr>
            <w:top w:val="none" w:sz="0" w:space="0" w:color="auto"/>
            <w:left w:val="none" w:sz="0" w:space="0" w:color="auto"/>
            <w:bottom w:val="none" w:sz="0" w:space="0" w:color="auto"/>
            <w:right w:val="none" w:sz="0" w:space="0" w:color="auto"/>
          </w:divBdr>
          <w:divsChild>
            <w:div w:id="1936283818">
              <w:marLeft w:val="0"/>
              <w:marRight w:val="0"/>
              <w:marTop w:val="0"/>
              <w:marBottom w:val="0"/>
              <w:divBdr>
                <w:top w:val="none" w:sz="0" w:space="0" w:color="auto"/>
                <w:left w:val="none" w:sz="0" w:space="0" w:color="auto"/>
                <w:bottom w:val="none" w:sz="0" w:space="0" w:color="auto"/>
                <w:right w:val="none" w:sz="0" w:space="0" w:color="auto"/>
              </w:divBdr>
              <w:divsChild>
                <w:div w:id="116647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1209">
      <w:bodyDiv w:val="1"/>
      <w:marLeft w:val="0"/>
      <w:marRight w:val="0"/>
      <w:marTop w:val="0"/>
      <w:marBottom w:val="0"/>
      <w:divBdr>
        <w:top w:val="none" w:sz="0" w:space="0" w:color="auto"/>
        <w:left w:val="none" w:sz="0" w:space="0" w:color="auto"/>
        <w:bottom w:val="none" w:sz="0" w:space="0" w:color="auto"/>
        <w:right w:val="none" w:sz="0" w:space="0" w:color="auto"/>
      </w:divBdr>
    </w:div>
    <w:div w:id="169375194">
      <w:bodyDiv w:val="1"/>
      <w:marLeft w:val="0"/>
      <w:marRight w:val="0"/>
      <w:marTop w:val="0"/>
      <w:marBottom w:val="0"/>
      <w:divBdr>
        <w:top w:val="none" w:sz="0" w:space="0" w:color="auto"/>
        <w:left w:val="none" w:sz="0" w:space="0" w:color="auto"/>
        <w:bottom w:val="none" w:sz="0" w:space="0" w:color="auto"/>
        <w:right w:val="none" w:sz="0" w:space="0" w:color="auto"/>
      </w:divBdr>
    </w:div>
    <w:div w:id="751850925">
      <w:bodyDiv w:val="1"/>
      <w:marLeft w:val="0"/>
      <w:marRight w:val="0"/>
      <w:marTop w:val="0"/>
      <w:marBottom w:val="0"/>
      <w:divBdr>
        <w:top w:val="none" w:sz="0" w:space="0" w:color="auto"/>
        <w:left w:val="none" w:sz="0" w:space="0" w:color="auto"/>
        <w:bottom w:val="none" w:sz="0" w:space="0" w:color="auto"/>
        <w:right w:val="none" w:sz="0" w:space="0" w:color="auto"/>
      </w:divBdr>
    </w:div>
    <w:div w:id="825822472">
      <w:bodyDiv w:val="1"/>
      <w:marLeft w:val="0"/>
      <w:marRight w:val="0"/>
      <w:marTop w:val="0"/>
      <w:marBottom w:val="0"/>
      <w:divBdr>
        <w:top w:val="none" w:sz="0" w:space="0" w:color="auto"/>
        <w:left w:val="none" w:sz="0" w:space="0" w:color="auto"/>
        <w:bottom w:val="none" w:sz="0" w:space="0" w:color="auto"/>
        <w:right w:val="none" w:sz="0" w:space="0" w:color="auto"/>
      </w:divBdr>
    </w:div>
    <w:div w:id="859857720">
      <w:bodyDiv w:val="1"/>
      <w:marLeft w:val="0"/>
      <w:marRight w:val="0"/>
      <w:marTop w:val="0"/>
      <w:marBottom w:val="0"/>
      <w:divBdr>
        <w:top w:val="none" w:sz="0" w:space="0" w:color="auto"/>
        <w:left w:val="none" w:sz="0" w:space="0" w:color="auto"/>
        <w:bottom w:val="none" w:sz="0" w:space="0" w:color="auto"/>
        <w:right w:val="none" w:sz="0" w:space="0" w:color="auto"/>
      </w:divBdr>
    </w:div>
    <w:div w:id="873158894">
      <w:bodyDiv w:val="1"/>
      <w:marLeft w:val="0"/>
      <w:marRight w:val="0"/>
      <w:marTop w:val="0"/>
      <w:marBottom w:val="0"/>
      <w:divBdr>
        <w:top w:val="none" w:sz="0" w:space="0" w:color="auto"/>
        <w:left w:val="none" w:sz="0" w:space="0" w:color="auto"/>
        <w:bottom w:val="none" w:sz="0" w:space="0" w:color="auto"/>
        <w:right w:val="none" w:sz="0" w:space="0" w:color="auto"/>
      </w:divBdr>
    </w:div>
    <w:div w:id="1297561931">
      <w:bodyDiv w:val="1"/>
      <w:marLeft w:val="0"/>
      <w:marRight w:val="0"/>
      <w:marTop w:val="0"/>
      <w:marBottom w:val="0"/>
      <w:divBdr>
        <w:top w:val="none" w:sz="0" w:space="0" w:color="auto"/>
        <w:left w:val="none" w:sz="0" w:space="0" w:color="auto"/>
        <w:bottom w:val="none" w:sz="0" w:space="0" w:color="auto"/>
        <w:right w:val="none" w:sz="0" w:space="0" w:color="auto"/>
      </w:divBdr>
    </w:div>
    <w:div w:id="1474717721">
      <w:bodyDiv w:val="1"/>
      <w:marLeft w:val="0"/>
      <w:marRight w:val="0"/>
      <w:marTop w:val="0"/>
      <w:marBottom w:val="0"/>
      <w:divBdr>
        <w:top w:val="none" w:sz="0" w:space="0" w:color="auto"/>
        <w:left w:val="none" w:sz="0" w:space="0" w:color="auto"/>
        <w:bottom w:val="none" w:sz="0" w:space="0" w:color="auto"/>
        <w:right w:val="none" w:sz="0" w:space="0" w:color="auto"/>
      </w:divBdr>
    </w:div>
    <w:div w:id="18715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ih.h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atvedelem@mav.h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sutszakmaikepzes@mav.h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atalyos xmlns="c707ada3-505a-4a23-a013-c499e5790ab3">true</Hatalyos>
    <Szakterulet xmlns="c707ada3-505a-4a23-a013-c499e5790ab3">13</Szakterulet>
  </documentManagement>
</p:properties>
</file>

<file path=customXml/item3.xml><?xml version="1.0" encoding="utf-8"?>
<ct:contentTypeSchema xmlns:ct="http://schemas.microsoft.com/office/2006/metadata/contentType" xmlns:ma="http://schemas.microsoft.com/office/2006/metadata/properties/metaAttributes" ct:_="" ma:_="" ma:contentTypeName="Melléklet" ma:contentTypeID="0x010100183D5359AC8C2A4D86D1FD000B5655570026F1F38289CF0745A2751BA1939C1213" ma:contentTypeVersion="7" ma:contentTypeDescription="" ma:contentTypeScope="" ma:versionID="7db90b805b2042d3908797a9fc326efa">
  <xsd:schema xmlns:xsd="http://www.w3.org/2001/XMLSchema" xmlns:xs="http://www.w3.org/2001/XMLSchema" xmlns:p="http://schemas.microsoft.com/office/2006/metadata/properties" xmlns:ns2="c707ada3-505a-4a23-a013-c499e5790ab3" targetNamespace="http://schemas.microsoft.com/office/2006/metadata/properties" ma:root="true" ma:fieldsID="d03ce1b260b5dcd6f57279e4d5281665" ns2:_="">
    <xsd:import namespace="c707ada3-505a-4a23-a013-c499e5790ab3"/>
    <xsd:element name="properties">
      <xsd:complexType>
        <xsd:sequence>
          <xsd:element name="documentManagement">
            <xsd:complexType>
              <xsd:all>
                <xsd:element ref="ns2:Hatalyos" minOccurs="0"/>
                <xsd:element ref="ns2:Szakterul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7ada3-505a-4a23-a013-c499e5790ab3" elementFormDefault="qualified">
    <xsd:import namespace="http://schemas.microsoft.com/office/2006/documentManagement/types"/>
    <xsd:import namespace="http://schemas.microsoft.com/office/infopath/2007/PartnerControls"/>
    <xsd:element name="Hatalyos" ma:index="8" nillable="true" ma:displayName="Hatályos" ma:default="0" ma:indexed="true" ma:internalName="Hatalyos">
      <xsd:simpleType>
        <xsd:restriction base="dms:Boolean"/>
      </xsd:simpleType>
    </xsd:element>
    <xsd:element name="Szakterulet" ma:index="9" nillable="true" ma:displayName="Szakterület" ma:list="{f40e4c01-824e-4ef7-8737-5aab98e96354}" ma:internalName="Szakterulet" ma:showField="Title" ma:web="c707ada3-505a-4a23-a013-c499e5790ab3">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Megnevezé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004B9-19E0-4118-B1A4-57B369535AAB}">
  <ds:schemaRefs>
    <ds:schemaRef ds:uri="http://schemas.microsoft.com/sharepoint/v3/contenttype/forms"/>
  </ds:schemaRefs>
</ds:datastoreItem>
</file>

<file path=customXml/itemProps2.xml><?xml version="1.0" encoding="utf-8"?>
<ds:datastoreItem xmlns:ds="http://schemas.openxmlformats.org/officeDocument/2006/customXml" ds:itemID="{39BA134E-0354-46B9-9581-FFADEB44B17B}">
  <ds:schemaRef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 ds:uri="http://schemas.microsoft.com/office/2006/metadata/properties"/>
    <ds:schemaRef ds:uri="http://purl.org/dc/terms/"/>
    <ds:schemaRef ds:uri="c707ada3-505a-4a23-a013-c499e5790ab3"/>
    <ds:schemaRef ds:uri="http://schemas.openxmlformats.org/package/2006/metadata/core-properties"/>
  </ds:schemaRefs>
</ds:datastoreItem>
</file>

<file path=customXml/itemProps3.xml><?xml version="1.0" encoding="utf-8"?>
<ds:datastoreItem xmlns:ds="http://schemas.openxmlformats.org/officeDocument/2006/customXml" ds:itemID="{F2860C2C-E031-4D8E-8FF5-3A9485D33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7ada3-505a-4a23-a013-c499e5790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1FB408-7AFF-48BE-8A45-DED960B7E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4281</Words>
  <Characters>29546</Characters>
  <Application>Microsoft Office Word</Application>
  <DocSecurity>4</DocSecurity>
  <Lines>246</Lines>
  <Paragraphs>67</Paragraphs>
  <ScaleCrop>false</ScaleCrop>
  <HeadingPairs>
    <vt:vector size="2" baseType="variant">
      <vt:variant>
        <vt:lpstr>Cím</vt:lpstr>
      </vt:variant>
      <vt:variant>
        <vt:i4>1</vt:i4>
      </vt:variant>
    </vt:vector>
  </HeadingPairs>
  <TitlesOfParts>
    <vt:vector size="1" baseType="lpstr">
      <vt:lpstr/>
    </vt:vector>
  </TitlesOfParts>
  <Company>MAV Zrt.</Company>
  <LinksUpToDate>false</LinksUpToDate>
  <CharactersWithSpaces>33760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Bujdosó Csenge</dc:creator>
  <cp:lastModifiedBy>Kárpáti László</cp:lastModifiedBy>
  <cp:revision>2</cp:revision>
  <dcterms:created xsi:type="dcterms:W3CDTF">2024-04-02T10:52:00Z</dcterms:created>
  <dcterms:modified xsi:type="dcterms:W3CDTF">2024-04-02T10:52:00Z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Doc_ID">
    <vt:lpwstr>386849173</vt:lpwstr>
  </property>
  <property fmtid="{D5CDD505-2E9C-101B-9397-08002B2CF9AE}" pid="3" name="ContentTypeId">
    <vt:lpwstr>0x010100183D5359AC8C2A4D86D1FD000B5655570026F1F38289CF0745A2751BA1939C1213</vt:lpwstr>
  </property>
  <property fmtid="{D5CDD505-2E9C-101B-9397-08002B2CF9AE}" pid="4" name="_docset_NoMedatataSyncRequired">
    <vt:lpwstr>False</vt:lpwstr>
  </property>
</Properties>
</file>